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27A" w:rsidRDefault="002D6293" w:rsidP="00B5555F">
      <w:pPr>
        <w:pStyle w:val="a3"/>
        <w:numPr>
          <w:ilvl w:val="0"/>
          <w:numId w:val="1"/>
        </w:numPr>
        <w:ind w:leftChars="0"/>
      </w:pPr>
      <w:r>
        <w:rPr>
          <w:rFonts w:hint="eastAsia"/>
        </w:rPr>
        <w:t>組合を作る効果</w:t>
      </w:r>
    </w:p>
    <w:p w:rsidR="00B5555F" w:rsidRDefault="002D6293" w:rsidP="00D1620F">
      <w:pPr>
        <w:pStyle w:val="a3"/>
        <w:ind w:leftChars="0" w:left="420" w:firstLineChars="100" w:firstLine="210"/>
      </w:pPr>
      <w:r w:rsidRPr="002D6293">
        <w:rPr>
          <w:rFonts w:hint="eastAsia"/>
        </w:rPr>
        <w:t>取引条件の改善、販売促進、資金調達の円滑化、情報・技術・人材・マーケティング等の経営ノウハウの充実、生産性の向上等により経営の近代化・合理化を図ることができる。業界のルールの確立、秩序が維持でき、メンバー企業の経営の安定と業界全体の改善発展を図ることができる。中小企業者の個々の意見や要望事項を組合でまとめることにより国の施策に反映させることができ、多くの中小企業施策を利用することができる。こと等が挙げられます</w:t>
      </w:r>
      <w:r>
        <w:rPr>
          <w:rFonts w:hint="eastAsia"/>
        </w:rPr>
        <w:t>。（兵庫県中小企業団体中央会</w:t>
      </w:r>
      <w:r>
        <w:rPr>
          <w:rFonts w:hint="eastAsia"/>
        </w:rPr>
        <w:t>HP</w:t>
      </w:r>
      <w:r>
        <w:rPr>
          <w:rFonts w:hint="eastAsia"/>
        </w:rPr>
        <w:t>より）</w:t>
      </w:r>
    </w:p>
    <w:p w:rsidR="005A0EF7" w:rsidRDefault="005A0EF7" w:rsidP="005A0EF7">
      <w:pPr>
        <w:pStyle w:val="a3"/>
        <w:numPr>
          <w:ilvl w:val="0"/>
          <w:numId w:val="1"/>
        </w:numPr>
        <w:ind w:leftChars="0"/>
      </w:pPr>
      <w:r>
        <w:rPr>
          <w:rFonts w:hint="eastAsia"/>
        </w:rPr>
        <w:t>事業</w:t>
      </w:r>
    </w:p>
    <w:p w:rsidR="00017EE7" w:rsidRDefault="005A0EF7" w:rsidP="00017EE7">
      <w:pPr>
        <w:pStyle w:val="a3"/>
        <w:ind w:leftChars="0" w:left="420"/>
      </w:pPr>
      <w:r>
        <w:rPr>
          <w:rFonts w:hint="eastAsia"/>
        </w:rPr>
        <w:t>・</w:t>
      </w:r>
      <w:r w:rsidR="00017EE7">
        <w:rPr>
          <w:rFonts w:hint="eastAsia"/>
        </w:rPr>
        <w:t>組合員の事業を支援する共同事業とは・・・</w:t>
      </w:r>
    </w:p>
    <w:p w:rsidR="00017EE7" w:rsidRDefault="00017EE7" w:rsidP="00017EE7">
      <w:pPr>
        <w:pStyle w:val="a3"/>
        <w:numPr>
          <w:ilvl w:val="0"/>
          <w:numId w:val="3"/>
        </w:numPr>
        <w:ind w:leftChars="0"/>
      </w:pPr>
      <w:r>
        <w:rPr>
          <w:rFonts w:hint="eastAsia"/>
        </w:rPr>
        <w:t>共同生産・加工事業</w:t>
      </w:r>
    </w:p>
    <w:p w:rsidR="00017EE7" w:rsidRDefault="00017EE7" w:rsidP="00017EE7">
      <w:pPr>
        <w:pStyle w:val="a3"/>
        <w:ind w:leftChars="0"/>
      </w:pPr>
      <w:r>
        <w:rPr>
          <w:rFonts w:hint="eastAsia"/>
        </w:rPr>
        <w:t xml:space="preserve">　個々の組合員では所有できない高額・新鋭設備等を組合が導入し、組合員が必要とするものを生産・加工し、組合員に供給する事業です。</w:t>
      </w:r>
    </w:p>
    <w:p w:rsidR="00017EE7" w:rsidRDefault="007B51F1" w:rsidP="00017EE7">
      <w:pPr>
        <w:pStyle w:val="a3"/>
        <w:ind w:leftChars="0"/>
      </w:pPr>
      <w:r>
        <w:rPr>
          <w:rFonts w:hint="eastAsia"/>
        </w:rPr>
        <w:t>→店舗のそれぞれが取り扱う事業・商品が異なるので適応しない</w:t>
      </w:r>
    </w:p>
    <w:p w:rsidR="007B51F1" w:rsidRDefault="007B51F1" w:rsidP="007B51F1">
      <w:pPr>
        <w:pStyle w:val="a3"/>
        <w:numPr>
          <w:ilvl w:val="0"/>
          <w:numId w:val="3"/>
        </w:numPr>
        <w:ind w:leftChars="0"/>
      </w:pPr>
      <w:r>
        <w:rPr>
          <w:rFonts w:hint="eastAsia"/>
        </w:rPr>
        <w:t>共同購買事業</w:t>
      </w:r>
    </w:p>
    <w:p w:rsidR="007B51F1" w:rsidRDefault="007B51F1" w:rsidP="007B51F1">
      <w:pPr>
        <w:pStyle w:val="a3"/>
        <w:ind w:leftChars="0"/>
      </w:pPr>
      <w:r>
        <w:rPr>
          <w:rFonts w:hint="eastAsia"/>
        </w:rPr>
        <w:t xml:space="preserve">　組合員が必要な資材等を組合がまとめて購入し、組合員に供給する事業。</w:t>
      </w:r>
    </w:p>
    <w:p w:rsidR="007B51F1" w:rsidRDefault="007B51F1" w:rsidP="007B51F1">
      <w:pPr>
        <w:pStyle w:val="a3"/>
        <w:ind w:leftChars="0"/>
      </w:pPr>
      <w:r>
        <w:rPr>
          <w:rFonts w:hint="eastAsia"/>
        </w:rPr>
        <w:t>→</w:t>
      </w:r>
      <w:r>
        <w:rPr>
          <w:rFonts w:hint="eastAsia"/>
        </w:rPr>
        <w:t>1</w:t>
      </w:r>
      <w:r>
        <w:rPr>
          <w:rFonts w:hint="eastAsia"/>
        </w:rPr>
        <w:t>）同様の理由により適応しない</w:t>
      </w:r>
    </w:p>
    <w:p w:rsidR="007B51F1" w:rsidRPr="00A51257" w:rsidRDefault="007B51F1" w:rsidP="007B51F1">
      <w:pPr>
        <w:pStyle w:val="a3"/>
        <w:numPr>
          <w:ilvl w:val="0"/>
          <w:numId w:val="3"/>
        </w:numPr>
        <w:ind w:leftChars="0"/>
        <w:rPr>
          <w:u w:val="double"/>
        </w:rPr>
      </w:pPr>
      <w:r w:rsidRPr="00A51257">
        <w:rPr>
          <w:rFonts w:hint="eastAsia"/>
          <w:u w:val="double"/>
        </w:rPr>
        <w:t>共同販売事業</w:t>
      </w:r>
    </w:p>
    <w:p w:rsidR="007B51F1" w:rsidRDefault="007B51F1" w:rsidP="007B51F1">
      <w:pPr>
        <w:pStyle w:val="a3"/>
        <w:ind w:leftChars="0"/>
      </w:pPr>
      <w:r>
        <w:rPr>
          <w:rFonts w:hint="eastAsia"/>
        </w:rPr>
        <w:t xml:space="preserve">　組合員が取り扱う製品をまとめて販売する事業。</w:t>
      </w:r>
    </w:p>
    <w:p w:rsidR="007B51F1" w:rsidRDefault="007B51F1" w:rsidP="007B51F1">
      <w:pPr>
        <w:pStyle w:val="a3"/>
        <w:ind w:leftChars="0"/>
      </w:pPr>
      <w:r>
        <w:rPr>
          <w:rFonts w:hint="eastAsia"/>
        </w:rPr>
        <w:t>→イベント等の際に、商店街全体の</w:t>
      </w:r>
      <w:r w:rsidR="008B711D">
        <w:rPr>
          <w:rFonts w:hint="eastAsia"/>
        </w:rPr>
        <w:t>出し物として行うことが出来る。他に</w:t>
      </w:r>
      <w:r w:rsidR="00B40E25">
        <w:rPr>
          <w:rFonts w:hint="eastAsia"/>
        </w:rPr>
        <w:t>販売価格や決済条件が有利になるほか、大口重要先の開拓など販路の拡張を図ることを目的として行われている。</w:t>
      </w:r>
    </w:p>
    <w:p w:rsidR="00B40E25" w:rsidRDefault="00B40E25" w:rsidP="00B40E25">
      <w:pPr>
        <w:pStyle w:val="a3"/>
        <w:numPr>
          <w:ilvl w:val="0"/>
          <w:numId w:val="3"/>
        </w:numPr>
        <w:ind w:leftChars="0"/>
      </w:pPr>
      <w:r>
        <w:rPr>
          <w:rFonts w:hint="eastAsia"/>
        </w:rPr>
        <w:t>共同受注事業</w:t>
      </w:r>
    </w:p>
    <w:p w:rsidR="00A51257" w:rsidRDefault="00A51257" w:rsidP="00A51257">
      <w:pPr>
        <w:pStyle w:val="a3"/>
        <w:ind w:leftChars="0" w:firstLineChars="100" w:firstLine="210"/>
      </w:pPr>
      <w:r>
        <w:rPr>
          <w:rFonts w:hint="eastAsia"/>
        </w:rPr>
        <w:t>組合が注文を受け、組合員が仕事を分担、組合が納品する事業。</w:t>
      </w:r>
    </w:p>
    <w:p w:rsidR="00A51257" w:rsidRDefault="00A51257" w:rsidP="00A51257">
      <w:pPr>
        <w:pStyle w:val="a3"/>
        <w:ind w:leftChars="0"/>
      </w:pPr>
      <w:r>
        <w:rPr>
          <w:rFonts w:hint="eastAsia"/>
        </w:rPr>
        <w:t>→</w:t>
      </w:r>
      <w:r>
        <w:rPr>
          <w:rFonts w:hint="eastAsia"/>
        </w:rPr>
        <w:t>1</w:t>
      </w:r>
      <w:r>
        <w:rPr>
          <w:rFonts w:hint="eastAsia"/>
        </w:rPr>
        <w:t>）同様の理由により適応しない</w:t>
      </w:r>
    </w:p>
    <w:p w:rsidR="00A51257" w:rsidRDefault="00A51257" w:rsidP="00A51257">
      <w:pPr>
        <w:pStyle w:val="a3"/>
        <w:numPr>
          <w:ilvl w:val="0"/>
          <w:numId w:val="3"/>
        </w:numPr>
        <w:ind w:leftChars="0"/>
      </w:pPr>
      <w:r>
        <w:rPr>
          <w:rFonts w:hint="eastAsia"/>
        </w:rPr>
        <w:t>共同検査事業</w:t>
      </w:r>
    </w:p>
    <w:p w:rsidR="00A51257" w:rsidRDefault="00A51257" w:rsidP="00A51257">
      <w:pPr>
        <w:pStyle w:val="a3"/>
        <w:ind w:leftChars="0"/>
      </w:pPr>
      <w:r>
        <w:rPr>
          <w:rFonts w:hint="eastAsia"/>
        </w:rPr>
        <w:t xml:space="preserve">　組合員の製品、設備、原材料等について、その品質・性能等を検査する事業。</w:t>
      </w:r>
    </w:p>
    <w:p w:rsidR="00A51257" w:rsidRDefault="00A51257" w:rsidP="00A51257">
      <w:pPr>
        <w:pStyle w:val="a3"/>
        <w:ind w:leftChars="0"/>
      </w:pPr>
      <w:r>
        <w:rPr>
          <w:rFonts w:hint="eastAsia"/>
        </w:rPr>
        <w:t>→</w:t>
      </w:r>
      <w:r>
        <w:rPr>
          <w:rFonts w:hint="eastAsia"/>
        </w:rPr>
        <w:t>1</w:t>
      </w:r>
      <w:r>
        <w:rPr>
          <w:rFonts w:hint="eastAsia"/>
        </w:rPr>
        <w:t>）同様の理由により適応しない</w:t>
      </w:r>
    </w:p>
    <w:p w:rsidR="00A51257" w:rsidRPr="0056750C" w:rsidRDefault="00A51257" w:rsidP="00A51257">
      <w:pPr>
        <w:pStyle w:val="a3"/>
        <w:numPr>
          <w:ilvl w:val="0"/>
          <w:numId w:val="3"/>
        </w:numPr>
        <w:ind w:leftChars="0"/>
        <w:rPr>
          <w:u w:val="double"/>
        </w:rPr>
      </w:pPr>
      <w:r w:rsidRPr="0056750C">
        <w:rPr>
          <w:rFonts w:hint="eastAsia"/>
          <w:u w:val="double"/>
        </w:rPr>
        <w:t>市場開拓・販売促進事業</w:t>
      </w:r>
    </w:p>
    <w:p w:rsidR="00A51257" w:rsidRDefault="00A51257" w:rsidP="00A51257">
      <w:pPr>
        <w:pStyle w:val="a3"/>
        <w:ind w:leftChars="0"/>
      </w:pPr>
      <w:r>
        <w:rPr>
          <w:rFonts w:hint="eastAsia"/>
        </w:rPr>
        <w:t xml:space="preserve">　</w:t>
      </w:r>
      <w:r w:rsidR="0056750C">
        <w:rPr>
          <w:rFonts w:hint="eastAsia"/>
        </w:rPr>
        <w:t>市場開拓事業は、組合員の製品や取扱商品等、販路拡大を図るため、共同で市場調査や展示会を開催する事業。また、</w:t>
      </w:r>
      <w:r w:rsidR="0056750C" w:rsidRPr="0056750C">
        <w:rPr>
          <w:rFonts w:hint="eastAsia"/>
          <w:u w:val="double"/>
        </w:rPr>
        <w:t>販売促進事業には、広告・宣伝</w:t>
      </w:r>
      <w:r w:rsidR="0056750C">
        <w:rPr>
          <w:rFonts w:hint="eastAsia"/>
        </w:rPr>
        <w:t>、共同売出し、クレジット等の事業がある。</w:t>
      </w:r>
    </w:p>
    <w:p w:rsidR="000469EA" w:rsidRDefault="000469EA" w:rsidP="00A51257">
      <w:pPr>
        <w:pStyle w:val="a3"/>
        <w:ind w:leftChars="0"/>
      </w:pPr>
      <w:r>
        <w:rPr>
          <w:rFonts w:hint="eastAsia"/>
        </w:rPr>
        <w:t>→個々で広告を出しても採算が合わな</w:t>
      </w:r>
      <w:r w:rsidR="004C12AE">
        <w:rPr>
          <w:rFonts w:hint="eastAsia"/>
        </w:rPr>
        <w:t>い場合でも共同で行うことで可能となる。</w:t>
      </w:r>
    </w:p>
    <w:p w:rsidR="0056750C" w:rsidRPr="00D6552D" w:rsidRDefault="00AA37A1" w:rsidP="0056750C">
      <w:pPr>
        <w:pStyle w:val="a3"/>
        <w:numPr>
          <w:ilvl w:val="0"/>
          <w:numId w:val="3"/>
        </w:numPr>
        <w:ind w:leftChars="0"/>
        <w:rPr>
          <w:u w:val="double"/>
        </w:rPr>
      </w:pPr>
      <w:r w:rsidRPr="00D6552D">
        <w:rPr>
          <w:rFonts w:hint="eastAsia"/>
          <w:u w:val="double"/>
        </w:rPr>
        <w:t>研究開発事業</w:t>
      </w:r>
    </w:p>
    <w:p w:rsidR="00AA37A1" w:rsidRDefault="00AA37A1" w:rsidP="00AA37A1">
      <w:pPr>
        <w:pStyle w:val="a3"/>
        <w:ind w:leftChars="0"/>
      </w:pPr>
      <w:r>
        <w:rPr>
          <w:rFonts w:hint="eastAsia"/>
        </w:rPr>
        <w:t xml:space="preserve">　</w:t>
      </w:r>
      <w:r w:rsidR="00117834">
        <w:rPr>
          <w:rFonts w:hint="eastAsia"/>
        </w:rPr>
        <w:t>組合が研究施設を設置したり、公的な試験研究機関等に研究を委託する等により組合員の事業に関する様々なテーマについて研究開発を行う事業。</w:t>
      </w:r>
    </w:p>
    <w:p w:rsidR="00D6552D" w:rsidRPr="00A51257" w:rsidRDefault="00D6552D" w:rsidP="00AA37A1">
      <w:pPr>
        <w:pStyle w:val="a3"/>
        <w:ind w:leftChars="0"/>
      </w:pPr>
      <w:r>
        <w:rPr>
          <w:rFonts w:hint="eastAsia"/>
        </w:rPr>
        <w:t>→まちづくりに関する研究など。</w:t>
      </w:r>
    </w:p>
    <w:p w:rsidR="00A51257" w:rsidRPr="00CF6595" w:rsidRDefault="00117834" w:rsidP="00117834">
      <w:pPr>
        <w:pStyle w:val="a3"/>
        <w:numPr>
          <w:ilvl w:val="0"/>
          <w:numId w:val="3"/>
        </w:numPr>
        <w:ind w:leftChars="0"/>
        <w:rPr>
          <w:u w:val="double"/>
        </w:rPr>
      </w:pPr>
      <w:r w:rsidRPr="00CF6595">
        <w:rPr>
          <w:rFonts w:hint="eastAsia"/>
          <w:u w:val="double"/>
        </w:rPr>
        <w:lastRenderedPageBreak/>
        <w:t>情報提供事業</w:t>
      </w:r>
    </w:p>
    <w:p w:rsidR="00EA05F8" w:rsidRDefault="00EA05F8" w:rsidP="00EA05F8">
      <w:pPr>
        <w:pStyle w:val="a3"/>
        <w:ind w:leftChars="0"/>
      </w:pPr>
      <w:r>
        <w:rPr>
          <w:rFonts w:hint="eastAsia"/>
        </w:rPr>
        <w:t xml:space="preserve">　組合員の経営に役立つ需要動向、</w:t>
      </w:r>
      <w:r w:rsidR="00D041B6">
        <w:rPr>
          <w:rFonts w:hint="eastAsia"/>
        </w:rPr>
        <w:t>技術情報、業界情報、経営</w:t>
      </w:r>
      <w:r w:rsidR="003848E5">
        <w:rPr>
          <w:rFonts w:hint="eastAsia"/>
        </w:rPr>
        <w:t>管理状況</w:t>
      </w:r>
      <w:r w:rsidR="00A036E3">
        <w:rPr>
          <w:rFonts w:hint="eastAsia"/>
        </w:rPr>
        <w:t>等を収集し、組合員に提供する事業。</w:t>
      </w:r>
    </w:p>
    <w:p w:rsidR="00A036E3" w:rsidRDefault="00A036E3" w:rsidP="00EA05F8">
      <w:pPr>
        <w:pStyle w:val="a3"/>
        <w:ind w:leftChars="0"/>
      </w:pPr>
      <w:r>
        <w:rPr>
          <w:rFonts w:hint="eastAsia"/>
        </w:rPr>
        <w:t>→組合の共同事業に役立つ情報の収集や組合を</w:t>
      </w:r>
      <w:r>
        <w:rPr>
          <w:rFonts w:hint="eastAsia"/>
        </w:rPr>
        <w:t>PR</w:t>
      </w:r>
      <w:r>
        <w:rPr>
          <w:rFonts w:hint="eastAsia"/>
        </w:rPr>
        <w:t>する為の情報を組合員や関係方面</w:t>
      </w:r>
      <w:r w:rsidR="0089665E">
        <w:rPr>
          <w:rFonts w:hint="eastAsia"/>
        </w:rPr>
        <w:t>へ提供することも</w:t>
      </w:r>
      <w:r w:rsidR="00B7652C">
        <w:rPr>
          <w:rFonts w:hint="eastAsia"/>
        </w:rPr>
        <w:t>大切な情報提供事業の一つ。</w:t>
      </w:r>
    </w:p>
    <w:p w:rsidR="00A036E3" w:rsidRDefault="00A036E3" w:rsidP="00A036E3">
      <w:pPr>
        <w:pStyle w:val="a3"/>
        <w:numPr>
          <w:ilvl w:val="0"/>
          <w:numId w:val="3"/>
        </w:numPr>
        <w:ind w:leftChars="0"/>
      </w:pPr>
      <w:r>
        <w:rPr>
          <w:rFonts w:hint="eastAsia"/>
        </w:rPr>
        <w:t>人材養成事業</w:t>
      </w:r>
    </w:p>
    <w:p w:rsidR="00664F7F" w:rsidRDefault="00664F7F" w:rsidP="00664F7F">
      <w:pPr>
        <w:pStyle w:val="a3"/>
        <w:ind w:leftChars="0"/>
      </w:pPr>
      <w:r>
        <w:rPr>
          <w:rFonts w:hint="eastAsia"/>
        </w:rPr>
        <w:t xml:space="preserve">　組合員</w:t>
      </w:r>
      <w:r w:rsidR="005953CF">
        <w:rPr>
          <w:rFonts w:hint="eastAsia"/>
        </w:rPr>
        <w:t>をはじめ、その後継者、組合員</w:t>
      </w:r>
      <w:r w:rsidR="008D5797">
        <w:rPr>
          <w:rFonts w:hint="eastAsia"/>
        </w:rPr>
        <w:t>企業の管理者等を対象に</w:t>
      </w:r>
      <w:r w:rsidR="00524A54">
        <w:rPr>
          <w:rFonts w:hint="eastAsia"/>
        </w:rPr>
        <w:t>計画的・体系的な</w:t>
      </w:r>
      <w:r w:rsidR="00741D84">
        <w:rPr>
          <w:rFonts w:hint="eastAsia"/>
        </w:rPr>
        <w:t>教育研修を行うことによって人材を養成する事業。</w:t>
      </w:r>
    </w:p>
    <w:p w:rsidR="000E0B99" w:rsidRDefault="000E0B99" w:rsidP="000E0B99">
      <w:pPr>
        <w:pStyle w:val="a3"/>
        <w:numPr>
          <w:ilvl w:val="0"/>
          <w:numId w:val="3"/>
        </w:numPr>
        <w:ind w:leftChars="0"/>
      </w:pPr>
      <w:r>
        <w:rPr>
          <w:rFonts w:hint="eastAsia"/>
        </w:rPr>
        <w:t>金融事業</w:t>
      </w:r>
    </w:p>
    <w:p w:rsidR="000E0B99" w:rsidRDefault="000E0B99" w:rsidP="000E0B99">
      <w:pPr>
        <w:pStyle w:val="a3"/>
        <w:ind w:leftChars="0"/>
      </w:pPr>
      <w:r>
        <w:rPr>
          <w:rFonts w:hint="eastAsia"/>
        </w:rPr>
        <w:t xml:space="preserve">　組合員に対して事業資金を貸与し、又は金融機関に対する組合員への債務を保証する</w:t>
      </w:r>
      <w:r w:rsidR="00093F5E">
        <w:rPr>
          <w:rFonts w:hint="eastAsia"/>
        </w:rPr>
        <w:t>ことにより、組合員の事業資金調達の円滑化を図る事業。</w:t>
      </w:r>
    </w:p>
    <w:p w:rsidR="00093F5E" w:rsidRDefault="00093F5E" w:rsidP="00093F5E">
      <w:pPr>
        <w:pStyle w:val="a3"/>
        <w:numPr>
          <w:ilvl w:val="0"/>
          <w:numId w:val="3"/>
        </w:numPr>
        <w:ind w:leftChars="0"/>
      </w:pPr>
      <w:r>
        <w:rPr>
          <w:rFonts w:hint="eastAsia"/>
        </w:rPr>
        <w:t>債務保証事業</w:t>
      </w:r>
    </w:p>
    <w:p w:rsidR="00093F5E" w:rsidRDefault="00093F5E" w:rsidP="00093F5E">
      <w:pPr>
        <w:pStyle w:val="a3"/>
        <w:ind w:leftChars="0"/>
      </w:pPr>
      <w:r>
        <w:rPr>
          <w:rFonts w:hint="eastAsia"/>
        </w:rPr>
        <w:t xml:space="preserve">　組合員が顧客や仕入先等と取引をする際に</w:t>
      </w:r>
      <w:r w:rsidR="00D456D9">
        <w:rPr>
          <w:rFonts w:hint="eastAsia"/>
        </w:rPr>
        <w:t>、組合がその取引をする際に、組合がその取引の債務を保証する事業。</w:t>
      </w:r>
    </w:p>
    <w:p w:rsidR="00D456D9" w:rsidRDefault="004665FD" w:rsidP="00D456D9">
      <w:pPr>
        <w:pStyle w:val="a3"/>
        <w:numPr>
          <w:ilvl w:val="0"/>
          <w:numId w:val="3"/>
        </w:numPr>
        <w:ind w:leftChars="0"/>
      </w:pPr>
      <w:r>
        <w:rPr>
          <w:rFonts w:hint="eastAsia"/>
        </w:rPr>
        <w:t>協同労務管理事業</w:t>
      </w:r>
    </w:p>
    <w:p w:rsidR="00AC37E5" w:rsidRPr="00117834" w:rsidRDefault="004665FD" w:rsidP="00AC37E5">
      <w:pPr>
        <w:pStyle w:val="a3"/>
        <w:ind w:leftChars="0"/>
      </w:pPr>
      <w:r>
        <w:rPr>
          <w:rFonts w:hint="eastAsia"/>
        </w:rPr>
        <w:t xml:space="preserve">　</w:t>
      </w:r>
      <w:r w:rsidR="00AC37E5">
        <w:rPr>
          <w:rFonts w:hint="eastAsia"/>
        </w:rPr>
        <w:t>組合員の従業員の確保・定着あるいは能力の向上等を図るため、組合員が行う労務管理の一部を組合が代わって行う事業。これによって、福利厚生などの労務条件、安全衛生、作業環境等の改善が図れます。従業員の知識・技能等の向上を図る為の教育・訓練なども盛んに行われてきます。</w:t>
      </w:r>
    </w:p>
    <w:p w:rsidR="00AC37E5" w:rsidRPr="00CF6595" w:rsidRDefault="00AC37E5" w:rsidP="00AC37E5">
      <w:pPr>
        <w:pStyle w:val="a3"/>
        <w:numPr>
          <w:ilvl w:val="0"/>
          <w:numId w:val="3"/>
        </w:numPr>
        <w:ind w:leftChars="0"/>
        <w:rPr>
          <w:u w:val="double"/>
        </w:rPr>
      </w:pPr>
      <w:r w:rsidRPr="00CF6595">
        <w:rPr>
          <w:rFonts w:hint="eastAsia"/>
          <w:u w:val="double"/>
        </w:rPr>
        <w:t>福利厚生事業</w:t>
      </w:r>
    </w:p>
    <w:p w:rsidR="0089665E" w:rsidRDefault="00AC37E5" w:rsidP="00CF6595">
      <w:pPr>
        <w:pStyle w:val="a3"/>
        <w:ind w:leftChars="0"/>
      </w:pPr>
      <w:r>
        <w:rPr>
          <w:rFonts w:hint="eastAsia"/>
        </w:rPr>
        <w:t xml:space="preserve">　組合員の私生活面の利益を増進するための事業で、健康診断、</w:t>
      </w:r>
      <w:r w:rsidR="009A5C9B">
        <w:rPr>
          <w:rFonts w:hint="eastAsia"/>
        </w:rPr>
        <w:t>慶弔見舞金の支給、親睦旅行、レクリエーション活動等がある。この事業は、組合員間の融和、組合への参加意識、帰属意識、協調性の高揚等に効果があります。</w:t>
      </w:r>
    </w:p>
    <w:p w:rsidR="009A5C9B" w:rsidRDefault="009A5C9B" w:rsidP="009A5C9B">
      <w:pPr>
        <w:pStyle w:val="a3"/>
        <w:numPr>
          <w:ilvl w:val="0"/>
          <w:numId w:val="3"/>
        </w:numPr>
        <w:ind w:leftChars="0"/>
      </w:pPr>
      <w:r>
        <w:rPr>
          <w:rFonts w:hint="eastAsia"/>
        </w:rPr>
        <w:t>経営環境の変化に対する新たな事業</w:t>
      </w:r>
    </w:p>
    <w:p w:rsidR="009A5C9B" w:rsidRDefault="009A5C9B" w:rsidP="009A5C9B">
      <w:pPr>
        <w:pStyle w:val="a3"/>
        <w:ind w:leftChars="0"/>
      </w:pPr>
      <w:r>
        <w:rPr>
          <w:rFonts w:hint="eastAsia"/>
        </w:rPr>
        <w:t xml:space="preserve">　これまで説明した事業は、事業協同組合が行っている主な共同事業とその概要を紹介してもの。</w:t>
      </w:r>
    </w:p>
    <w:p w:rsidR="009A5C9B" w:rsidRDefault="009A5C9B" w:rsidP="009A5C9B">
      <w:pPr>
        <w:pStyle w:val="a3"/>
        <w:ind w:leftChars="0"/>
      </w:pPr>
      <w:r>
        <w:rPr>
          <w:rFonts w:hint="eastAsia"/>
        </w:rPr>
        <w:t xml:space="preserve">　組合の共同事業は、これまでも時代の変化に対応して</w:t>
      </w:r>
      <w:r w:rsidR="004172E8">
        <w:rPr>
          <w:rFonts w:hint="eastAsia"/>
        </w:rPr>
        <w:t>新しいものが</w:t>
      </w:r>
      <w:r w:rsidR="00E922AB">
        <w:rPr>
          <w:rFonts w:hint="eastAsia"/>
        </w:rPr>
        <w:t>生まれてきています。例えば、地球温暖化</w:t>
      </w:r>
      <w:r w:rsidR="00A24C14">
        <w:rPr>
          <w:rFonts w:hint="eastAsia"/>
        </w:rPr>
        <w:t>、廃棄物、フロン等の地球環境問題への対応事業、都市</w:t>
      </w:r>
      <w:r w:rsidR="00B13A9F">
        <w:rPr>
          <w:rFonts w:hint="eastAsia"/>
        </w:rPr>
        <w:t>の過密に対応す</w:t>
      </w:r>
      <w:r w:rsidR="00326F7A">
        <w:rPr>
          <w:rFonts w:hint="eastAsia"/>
        </w:rPr>
        <w:t>る為の集団化事業、デザイン・商品の研究開発、情報化</w:t>
      </w:r>
      <w:r w:rsidR="00F964CF">
        <w:rPr>
          <w:rFonts w:hint="eastAsia"/>
        </w:rPr>
        <w:t>社会への対応としてインターネットによる共同販売や</w:t>
      </w:r>
      <w:r w:rsidR="00F964CF">
        <w:rPr>
          <w:rFonts w:hint="eastAsia"/>
        </w:rPr>
        <w:t>IT</w:t>
      </w:r>
      <w:r w:rsidR="00F964CF">
        <w:rPr>
          <w:rFonts w:hint="eastAsia"/>
        </w:rPr>
        <w:t>を利用した管理システムの開発、地域ブランドづくり等の共同事業。</w:t>
      </w:r>
    </w:p>
    <w:p w:rsidR="00F964CF" w:rsidRDefault="00F964CF" w:rsidP="009A5C9B">
      <w:pPr>
        <w:pStyle w:val="a3"/>
        <w:ind w:leftChars="0"/>
      </w:pPr>
      <w:r>
        <w:rPr>
          <w:rFonts w:hint="eastAsia"/>
        </w:rPr>
        <w:t xml:space="preserve">　最近は、それぞれ</w:t>
      </w:r>
      <w:r w:rsidR="0089665E">
        <w:rPr>
          <w:rFonts w:hint="eastAsia"/>
        </w:rPr>
        <w:t>異なる業種の企業同士が結び付き、互いに技術や経営、マーケティングのノウハウ等を提供しあって新技術・新製品を研究したり、介護・福祉等の新しい事業分野の開拓、製造物責任に対応する為の製品の安全対策、情報ネットワークの構築、地域資源を活用した新たなビジネスチャンスの創出などの事業が注目されています。</w:t>
      </w:r>
    </w:p>
    <w:p w:rsidR="00D1620F" w:rsidRPr="00D1620F" w:rsidRDefault="00D1620F" w:rsidP="00B07E89">
      <w:pPr>
        <w:pStyle w:val="a3"/>
        <w:numPr>
          <w:ilvl w:val="0"/>
          <w:numId w:val="1"/>
        </w:numPr>
        <w:ind w:leftChars="0"/>
        <w:rPr>
          <w:rFonts w:hint="eastAsia"/>
          <w:szCs w:val="21"/>
        </w:rPr>
      </w:pPr>
      <w:r>
        <w:rPr>
          <w:rFonts w:hint="eastAsia"/>
        </w:rPr>
        <w:lastRenderedPageBreak/>
        <w:t>組合員の権利と義務</w:t>
      </w:r>
    </w:p>
    <w:p w:rsidR="00D1620F" w:rsidRDefault="00D1620F" w:rsidP="00D1620F">
      <w:pPr>
        <w:pStyle w:val="a3"/>
        <w:ind w:leftChars="0" w:left="420"/>
        <w:rPr>
          <w:rFonts w:hint="eastAsia"/>
        </w:rPr>
      </w:pPr>
      <w:r>
        <w:rPr>
          <w:rFonts w:hint="eastAsia"/>
        </w:rPr>
        <w:t>（権利）</w:t>
      </w:r>
    </w:p>
    <w:p w:rsidR="00D1620F" w:rsidRDefault="00D1620F" w:rsidP="00D1620F">
      <w:pPr>
        <w:pStyle w:val="a3"/>
        <w:ind w:leftChars="0" w:left="420"/>
        <w:rPr>
          <w:rFonts w:hint="eastAsia"/>
        </w:rPr>
      </w:pPr>
      <w:r>
        <w:rPr>
          <w:rFonts w:hint="eastAsia"/>
        </w:rPr>
        <w:t>・組合事業ならびに共同施設の利用権</w:t>
      </w:r>
    </w:p>
    <w:p w:rsidR="00D1620F" w:rsidRDefault="00D1620F" w:rsidP="00D1620F">
      <w:pPr>
        <w:pStyle w:val="a3"/>
        <w:ind w:leftChars="0" w:left="420"/>
        <w:rPr>
          <w:rFonts w:hint="eastAsia"/>
        </w:rPr>
      </w:pPr>
      <w:r>
        <w:rPr>
          <w:rFonts w:hint="eastAsia"/>
        </w:rPr>
        <w:t>・議決権、選挙権：組合員は各々</w:t>
      </w:r>
      <w:r>
        <w:rPr>
          <w:rFonts w:hint="eastAsia"/>
        </w:rPr>
        <w:t>1</w:t>
      </w:r>
      <w:r>
        <w:rPr>
          <w:rFonts w:hint="eastAsia"/>
        </w:rPr>
        <w:t>個の議決権及び役員の選挙権を有します。</w:t>
      </w:r>
    </w:p>
    <w:p w:rsidR="00D1620F" w:rsidRDefault="00D1620F" w:rsidP="00D1620F">
      <w:pPr>
        <w:pStyle w:val="a3"/>
        <w:ind w:leftChars="0" w:left="420"/>
        <w:rPr>
          <w:rFonts w:hint="eastAsia"/>
        </w:rPr>
      </w:pPr>
      <w:r>
        <w:rPr>
          <w:rFonts w:hint="eastAsia"/>
        </w:rPr>
        <w:t xml:space="preserve">　普通議決（過半数）特別議決（</w:t>
      </w:r>
      <w:r>
        <w:rPr>
          <w:rFonts w:hint="eastAsia"/>
        </w:rPr>
        <w:t>2/3</w:t>
      </w:r>
      <w:r>
        <w:rPr>
          <w:rFonts w:hint="eastAsia"/>
        </w:rPr>
        <w:t>以上）</w:t>
      </w:r>
    </w:p>
    <w:p w:rsidR="00D1620F" w:rsidRDefault="00D1620F" w:rsidP="00D1620F">
      <w:pPr>
        <w:pStyle w:val="a3"/>
        <w:ind w:leftChars="0" w:left="420"/>
        <w:rPr>
          <w:rFonts w:hint="eastAsia"/>
        </w:rPr>
      </w:pPr>
      <w:r>
        <w:rPr>
          <w:rFonts w:hint="eastAsia"/>
        </w:rPr>
        <w:t>・余剰金の配当請求権</w:t>
      </w:r>
    </w:p>
    <w:p w:rsidR="009E472A" w:rsidRDefault="009E472A" w:rsidP="009E472A">
      <w:pPr>
        <w:pStyle w:val="a3"/>
        <w:ind w:leftChars="200" w:left="2520" w:hangingChars="1000" w:hanging="2100"/>
        <w:rPr>
          <w:rFonts w:hint="eastAsia"/>
        </w:rPr>
      </w:pPr>
      <w:r>
        <w:rPr>
          <w:rFonts w:hint="eastAsia"/>
        </w:rPr>
        <w:t>・役員の改選請求権：役員が不適当と認められた時は、法定の手続きを経てその改</w:t>
      </w:r>
    </w:p>
    <w:p w:rsidR="009E472A" w:rsidRDefault="009E472A" w:rsidP="009E472A">
      <w:pPr>
        <w:ind w:firstLineChars="300" w:firstLine="630"/>
        <w:rPr>
          <w:rFonts w:hint="eastAsia"/>
        </w:rPr>
      </w:pPr>
      <w:r>
        <w:rPr>
          <w:rFonts w:hint="eastAsia"/>
        </w:rPr>
        <w:t>選を請求できます</w:t>
      </w:r>
    </w:p>
    <w:p w:rsidR="009E472A" w:rsidRDefault="009E472A" w:rsidP="009E472A">
      <w:pPr>
        <w:pStyle w:val="a3"/>
        <w:ind w:leftChars="200" w:left="2520" w:hangingChars="1000" w:hanging="2100"/>
        <w:rPr>
          <w:rFonts w:hint="eastAsia"/>
        </w:rPr>
      </w:pPr>
      <w:r>
        <w:rPr>
          <w:rFonts w:hint="eastAsia"/>
        </w:rPr>
        <w:t>・持分の払戻し請求権：組合員が組合を脱退した時はその持分の払戻しを請求出来ま</w:t>
      </w:r>
    </w:p>
    <w:p w:rsidR="009E472A" w:rsidRDefault="009E472A" w:rsidP="009E472A">
      <w:pPr>
        <w:pStyle w:val="a3"/>
        <w:ind w:leftChars="300" w:left="2520" w:hangingChars="900" w:hanging="1890"/>
        <w:rPr>
          <w:rFonts w:hint="eastAsia"/>
        </w:rPr>
      </w:pPr>
      <w:r>
        <w:rPr>
          <w:rFonts w:hint="eastAsia"/>
        </w:rPr>
        <w:t>す（払戻基準：時価・薄価・出資限度）</w:t>
      </w:r>
    </w:p>
    <w:p w:rsidR="009E472A" w:rsidRDefault="009E472A" w:rsidP="009E472A">
      <w:pPr>
        <w:pStyle w:val="a3"/>
        <w:ind w:leftChars="200" w:left="2520" w:hangingChars="1000" w:hanging="2100"/>
        <w:rPr>
          <w:rFonts w:hint="eastAsia"/>
        </w:rPr>
      </w:pPr>
      <w:r>
        <w:rPr>
          <w:rFonts w:hint="eastAsia"/>
        </w:rPr>
        <w:t>（義務）</w:t>
      </w:r>
    </w:p>
    <w:p w:rsidR="009E472A" w:rsidRDefault="009E472A" w:rsidP="009E472A">
      <w:pPr>
        <w:pStyle w:val="a3"/>
        <w:ind w:leftChars="200" w:left="2520" w:hangingChars="1000" w:hanging="2100"/>
        <w:rPr>
          <w:rFonts w:hint="eastAsia"/>
        </w:rPr>
      </w:pPr>
      <w:r>
        <w:rPr>
          <w:rFonts w:hint="eastAsia"/>
        </w:rPr>
        <w:t>・出資義務：組合員は必ず出資を</w:t>
      </w:r>
      <w:r>
        <w:rPr>
          <w:rFonts w:hint="eastAsia"/>
        </w:rPr>
        <w:t>1</w:t>
      </w:r>
      <w:r>
        <w:rPr>
          <w:rFonts w:hint="eastAsia"/>
        </w:rPr>
        <w:t>口以上有しなければならない。（</w:t>
      </w:r>
      <w:r>
        <w:rPr>
          <w:rFonts w:hint="eastAsia"/>
        </w:rPr>
        <w:t>1</w:t>
      </w:r>
      <w:r>
        <w:rPr>
          <w:rFonts w:hint="eastAsia"/>
        </w:rPr>
        <w:t>組合員の最高</w:t>
      </w:r>
    </w:p>
    <w:p w:rsidR="009E472A" w:rsidRDefault="009E472A" w:rsidP="009E472A">
      <w:pPr>
        <w:pStyle w:val="a3"/>
        <w:ind w:leftChars="300" w:left="2520" w:hangingChars="900" w:hanging="1890"/>
        <w:rPr>
          <w:rFonts w:hint="eastAsia"/>
        </w:rPr>
      </w:pPr>
      <w:r>
        <w:rPr>
          <w:rFonts w:hint="eastAsia"/>
        </w:rPr>
        <w:t>限度の持分の</w:t>
      </w:r>
      <w:r>
        <w:rPr>
          <w:rFonts w:hint="eastAsia"/>
        </w:rPr>
        <w:t>4</w:t>
      </w:r>
      <w:r>
        <w:rPr>
          <w:rFonts w:hint="eastAsia"/>
        </w:rPr>
        <w:t>分の</w:t>
      </w:r>
      <w:r>
        <w:rPr>
          <w:rFonts w:hint="eastAsia"/>
        </w:rPr>
        <w:t>1</w:t>
      </w:r>
      <w:r>
        <w:rPr>
          <w:rFonts w:hint="eastAsia"/>
        </w:rPr>
        <w:t>まで。）</w:t>
      </w:r>
    </w:p>
    <w:p w:rsidR="00D1620F" w:rsidRDefault="009E472A" w:rsidP="00D1620F">
      <w:pPr>
        <w:pStyle w:val="a3"/>
        <w:ind w:leftChars="0" w:left="420"/>
        <w:rPr>
          <w:rFonts w:hint="eastAsia"/>
          <w:szCs w:val="21"/>
        </w:rPr>
      </w:pPr>
      <w:r>
        <w:rPr>
          <w:rFonts w:hint="eastAsia"/>
          <w:szCs w:val="21"/>
        </w:rPr>
        <w:t>・組合員の責任：組合員の責任は、その出資額の限度とする間接・有限責任です。</w:t>
      </w:r>
    </w:p>
    <w:p w:rsidR="009E472A" w:rsidRDefault="009E472A" w:rsidP="009E472A">
      <w:pPr>
        <w:pStyle w:val="a3"/>
        <w:ind w:leftChars="200" w:left="630" w:hangingChars="100" w:hanging="210"/>
        <w:rPr>
          <w:rFonts w:hint="eastAsia"/>
          <w:szCs w:val="21"/>
        </w:rPr>
      </w:pPr>
      <w:r>
        <w:rPr>
          <w:rFonts w:hint="eastAsia"/>
          <w:szCs w:val="21"/>
        </w:rPr>
        <w:t>・経費の負担義務：組合は、定款の定めるところにより、組合員に経費を賦課することが出来ます。</w:t>
      </w:r>
    </w:p>
    <w:p w:rsidR="009E472A" w:rsidRDefault="00365F46" w:rsidP="009E472A">
      <w:pPr>
        <w:pStyle w:val="a3"/>
        <w:ind w:leftChars="200" w:left="630" w:hangingChars="100" w:hanging="210"/>
        <w:rPr>
          <w:rFonts w:hint="eastAsia"/>
          <w:szCs w:val="21"/>
        </w:rPr>
      </w:pPr>
      <w:r>
        <w:rPr>
          <w:rFonts w:hint="eastAsia"/>
          <w:szCs w:val="21"/>
        </w:rPr>
        <w:t>・定款、規約及び総会の決定に従う義務：定款、規約は組合の自治規定であり、総会の決議は組合員の総意による意思なので組合員はこれを守る義務があります。</w:t>
      </w:r>
    </w:p>
    <w:p w:rsidR="00365F46" w:rsidRDefault="00365F46">
      <w:pPr>
        <w:widowControl/>
        <w:jc w:val="left"/>
        <w:rPr>
          <w:szCs w:val="21"/>
        </w:rPr>
      </w:pPr>
      <w:r>
        <w:rPr>
          <w:szCs w:val="21"/>
        </w:rPr>
        <w:br w:type="page"/>
      </w:r>
    </w:p>
    <w:p w:rsidR="00365F46" w:rsidRPr="00D1620F" w:rsidRDefault="00365F46" w:rsidP="009E472A">
      <w:pPr>
        <w:pStyle w:val="a3"/>
        <w:ind w:leftChars="200" w:left="630" w:hangingChars="100" w:hanging="210"/>
        <w:rPr>
          <w:rFonts w:hint="eastAsia"/>
          <w:szCs w:val="21"/>
        </w:rPr>
      </w:pPr>
    </w:p>
    <w:p w:rsidR="00B07E89" w:rsidRPr="00D1620F" w:rsidRDefault="00D1620F" w:rsidP="00B07E89">
      <w:pPr>
        <w:pStyle w:val="a3"/>
        <w:numPr>
          <w:ilvl w:val="0"/>
          <w:numId w:val="1"/>
        </w:numPr>
        <w:ind w:leftChars="0"/>
        <w:rPr>
          <w:szCs w:val="21"/>
        </w:rPr>
      </w:pPr>
      <w:r w:rsidRPr="00D1620F">
        <w:rPr>
          <w:rFonts w:hint="eastAsia"/>
          <w:szCs w:val="21"/>
        </w:rPr>
        <w:t>組合設立までの流れ</w:t>
      </w:r>
    </w:p>
    <w:p w:rsidR="00B07E89" w:rsidRDefault="00B07E89" w:rsidP="00B07E89">
      <w:pPr>
        <w:pStyle w:val="photo"/>
        <w:ind w:left="420" w:firstLine="0"/>
        <w:rPr>
          <w:sz w:val="21"/>
          <w:szCs w:val="21"/>
        </w:rPr>
      </w:pPr>
      <w:r>
        <w:rPr>
          <w:noProof/>
          <w:sz w:val="21"/>
          <w:szCs w:val="21"/>
        </w:rPr>
        <w:drawing>
          <wp:inline distT="0" distB="0" distL="0" distR="0">
            <wp:extent cx="4772025" cy="5676900"/>
            <wp:effectExtent l="19050" t="0" r="9525" b="0"/>
            <wp:docPr id="1" name="図 1" descr="http://www.chuokai.or.jp/k-guide/images/pg-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huokai.or.jp/k-guide/images/pg-05-1.gif"/>
                    <pic:cNvPicPr>
                      <a:picLocks noChangeAspect="1" noChangeArrowheads="1"/>
                    </pic:cNvPicPr>
                  </pic:nvPicPr>
                  <pic:blipFill>
                    <a:blip r:embed="rId8" cstate="print"/>
                    <a:srcRect/>
                    <a:stretch>
                      <a:fillRect/>
                    </a:stretch>
                  </pic:blipFill>
                  <pic:spPr bwMode="auto">
                    <a:xfrm>
                      <a:off x="0" y="0"/>
                      <a:ext cx="4772025" cy="5676900"/>
                    </a:xfrm>
                    <a:prstGeom prst="rect">
                      <a:avLst/>
                    </a:prstGeom>
                    <a:noFill/>
                    <a:ln w="9525">
                      <a:noFill/>
                      <a:miter lim="800000"/>
                      <a:headEnd/>
                      <a:tailEnd/>
                    </a:ln>
                  </pic:spPr>
                </pic:pic>
              </a:graphicData>
            </a:graphic>
          </wp:inline>
        </w:drawing>
      </w:r>
    </w:p>
    <w:p w:rsidR="00641FE2" w:rsidRDefault="00641FE2" w:rsidP="00B07E89">
      <w:pPr>
        <w:pStyle w:val="a3"/>
        <w:ind w:leftChars="0" w:left="420"/>
      </w:pPr>
    </w:p>
    <w:p w:rsidR="00192FD7" w:rsidRDefault="00192FD7" w:rsidP="00622B57">
      <w:pPr>
        <w:rPr>
          <w:rFonts w:hint="eastAsia"/>
        </w:rPr>
      </w:pPr>
    </w:p>
    <w:p w:rsidR="00365F46" w:rsidRDefault="00365F46" w:rsidP="00622B57"/>
    <w:p w:rsidR="0089665E" w:rsidRDefault="008658D2" w:rsidP="00E64D6F">
      <w:pPr>
        <w:pStyle w:val="a3"/>
        <w:numPr>
          <w:ilvl w:val="0"/>
          <w:numId w:val="1"/>
        </w:numPr>
        <w:ind w:leftChars="0"/>
      </w:pPr>
      <w:r>
        <w:rPr>
          <w:rFonts w:hint="eastAsia"/>
        </w:rPr>
        <w:t>設立までの費用</w:t>
      </w:r>
    </w:p>
    <w:p w:rsidR="008658D2" w:rsidRDefault="008658D2" w:rsidP="008658D2">
      <w:pPr>
        <w:pStyle w:val="a3"/>
        <w:ind w:leftChars="0" w:left="420"/>
      </w:pPr>
      <w:r>
        <w:rPr>
          <w:rFonts w:hint="eastAsia"/>
        </w:rPr>
        <w:t xml:space="preserve">　設立までの費用は創立費といい、組合設立冬期以前に要した一切の費用</w:t>
      </w:r>
      <w:r w:rsidR="002B5C52">
        <w:rPr>
          <w:rFonts w:hint="eastAsia"/>
        </w:rPr>
        <w:t>。創立費については、総会承認を受ける。なお、設立費用については、発起人</w:t>
      </w:r>
      <w:r w:rsidR="00326C83">
        <w:rPr>
          <w:rFonts w:hint="eastAsia"/>
        </w:rPr>
        <w:t>が立て替えるか組合員予定者からの預か金等で支出し、組合成立後、出資金より清算する。</w:t>
      </w:r>
    </w:p>
    <w:p w:rsidR="00326C83" w:rsidRDefault="00326C83" w:rsidP="00326C83">
      <w:pPr>
        <w:pStyle w:val="a3"/>
        <w:ind w:leftChars="0" w:left="420"/>
      </w:pPr>
      <w:r>
        <w:rPr>
          <w:rFonts w:hint="eastAsia"/>
        </w:rPr>
        <w:lastRenderedPageBreak/>
        <w:t>・主な費用</w:t>
      </w:r>
    </w:p>
    <w:p w:rsidR="00326C83" w:rsidRDefault="00326C83" w:rsidP="00326C83">
      <w:pPr>
        <w:pStyle w:val="a3"/>
        <w:numPr>
          <w:ilvl w:val="0"/>
          <w:numId w:val="9"/>
        </w:numPr>
        <w:ind w:leftChars="0"/>
      </w:pPr>
      <w:r>
        <w:rPr>
          <w:rFonts w:hint="eastAsia"/>
        </w:rPr>
        <w:t>事務員の給料</w:t>
      </w:r>
    </w:p>
    <w:p w:rsidR="00326C83" w:rsidRDefault="00326C83" w:rsidP="00326C83">
      <w:pPr>
        <w:pStyle w:val="a3"/>
        <w:numPr>
          <w:ilvl w:val="0"/>
          <w:numId w:val="9"/>
        </w:numPr>
        <w:ind w:leftChars="0"/>
      </w:pPr>
      <w:r>
        <w:rPr>
          <w:rFonts w:hint="eastAsia"/>
        </w:rPr>
        <w:t>発起人の報酬</w:t>
      </w:r>
    </w:p>
    <w:p w:rsidR="00326C83" w:rsidRDefault="00326C83" w:rsidP="00326C83">
      <w:pPr>
        <w:pStyle w:val="a3"/>
        <w:numPr>
          <w:ilvl w:val="0"/>
          <w:numId w:val="9"/>
        </w:numPr>
        <w:ind w:leftChars="0"/>
      </w:pPr>
      <w:r>
        <w:rPr>
          <w:rFonts w:hint="eastAsia"/>
        </w:rPr>
        <w:t>印刷費（認可申請書類作成費等）</w:t>
      </w:r>
    </w:p>
    <w:p w:rsidR="00326C83" w:rsidRDefault="00326C83" w:rsidP="00326C83">
      <w:pPr>
        <w:pStyle w:val="a3"/>
        <w:numPr>
          <w:ilvl w:val="0"/>
          <w:numId w:val="9"/>
        </w:numPr>
        <w:ind w:leftChars="0"/>
      </w:pPr>
      <w:r>
        <w:rPr>
          <w:rFonts w:hint="eastAsia"/>
        </w:rPr>
        <w:t>通信費（創立総会通知文書等）</w:t>
      </w:r>
    </w:p>
    <w:p w:rsidR="009520AB" w:rsidRDefault="009520AB" w:rsidP="00326C83">
      <w:pPr>
        <w:pStyle w:val="a3"/>
        <w:numPr>
          <w:ilvl w:val="0"/>
          <w:numId w:val="9"/>
        </w:numPr>
        <w:ind w:leftChars="0"/>
      </w:pPr>
      <w:r>
        <w:rPr>
          <w:rFonts w:hint="eastAsia"/>
        </w:rPr>
        <w:t>事務用品費（代表理事印、出納印、ゴム印等）</w:t>
      </w:r>
    </w:p>
    <w:p w:rsidR="006A35E5" w:rsidRDefault="009520AB" w:rsidP="006A35E5">
      <w:pPr>
        <w:pStyle w:val="a3"/>
        <w:numPr>
          <w:ilvl w:val="0"/>
          <w:numId w:val="9"/>
        </w:numPr>
        <w:ind w:leftChars="0"/>
      </w:pPr>
      <w:r>
        <w:rPr>
          <w:rFonts w:hint="eastAsia"/>
        </w:rPr>
        <w:t>創立総会開催費用</w:t>
      </w:r>
      <w:r w:rsidR="006A35E5">
        <w:rPr>
          <w:rFonts w:hint="eastAsia"/>
        </w:rPr>
        <w:t>（場所</w:t>
      </w:r>
      <w:r w:rsidR="0078318F">
        <w:rPr>
          <w:rFonts w:hint="eastAsia"/>
        </w:rPr>
        <w:t>賃借費用</w:t>
      </w:r>
      <w:r w:rsidR="006A35E5">
        <w:rPr>
          <w:rFonts w:hint="eastAsia"/>
        </w:rPr>
        <w:t>等）</w:t>
      </w:r>
    </w:p>
    <w:p w:rsidR="009520AB" w:rsidRDefault="009520AB" w:rsidP="00326C83">
      <w:pPr>
        <w:pStyle w:val="a3"/>
        <w:numPr>
          <w:ilvl w:val="0"/>
          <w:numId w:val="9"/>
        </w:numPr>
        <w:ind w:leftChars="0"/>
      </w:pPr>
      <w:r>
        <w:rPr>
          <w:rFonts w:hint="eastAsia"/>
        </w:rPr>
        <w:t>出資金保管証明書発行手数料</w:t>
      </w:r>
      <w:r w:rsidR="006A35E5">
        <w:rPr>
          <w:rFonts w:hint="eastAsia"/>
        </w:rPr>
        <w:t>（</w:t>
      </w:r>
      <w:r w:rsidR="0078318F">
        <w:rPr>
          <w:rFonts w:hint="eastAsia"/>
        </w:rPr>
        <w:t>等）</w:t>
      </w:r>
    </w:p>
    <w:p w:rsidR="0078318F" w:rsidRDefault="0078318F" w:rsidP="0078318F">
      <w:pPr>
        <w:pStyle w:val="a3"/>
        <w:ind w:leftChars="0"/>
      </w:pPr>
      <w:r>
        <w:rPr>
          <w:rFonts w:hint="eastAsia"/>
        </w:rPr>
        <w:t xml:space="preserve">　支出金保管照明とは会社設立や増資の際に、その支出金（資本金）が確かに払いこまれたということを証明する書類のこと。</w:t>
      </w:r>
    </w:p>
    <w:p w:rsidR="00B14680" w:rsidRDefault="004009F4" w:rsidP="0078318F">
      <w:pPr>
        <w:pStyle w:val="a3"/>
        <w:ind w:leftChars="0"/>
      </w:pPr>
      <w:r>
        <w:rPr>
          <w:rFonts w:hint="eastAsia"/>
        </w:rPr>
        <w:t>（</w:t>
      </w:r>
      <w:r w:rsidR="00B14680">
        <w:rPr>
          <w:rFonts w:hint="eastAsia"/>
        </w:rPr>
        <w:t>出資金について</w:t>
      </w:r>
      <w:r>
        <w:rPr>
          <w:rFonts w:hint="eastAsia"/>
        </w:rPr>
        <w:t>）</w:t>
      </w:r>
    </w:p>
    <w:p w:rsidR="004009F4" w:rsidRDefault="004009F4" w:rsidP="004009F4">
      <w:pPr>
        <w:pStyle w:val="a3"/>
      </w:pPr>
      <w:r>
        <w:rPr>
          <w:rFonts w:hint="eastAsia"/>
        </w:rPr>
        <w:t>・</w:t>
      </w:r>
      <w:r w:rsidR="00653788">
        <w:rPr>
          <w:rFonts w:hint="eastAsia"/>
        </w:rPr>
        <w:t>一口当たりの最低金額の設定はされておらず、一口</w:t>
      </w:r>
      <w:r w:rsidR="00653788">
        <w:rPr>
          <w:rFonts w:hint="eastAsia"/>
        </w:rPr>
        <w:t>1000</w:t>
      </w:r>
      <w:r w:rsidR="00653788">
        <w:rPr>
          <w:rFonts w:hint="eastAsia"/>
        </w:rPr>
        <w:t>円で総額数万円でも可能です。</w:t>
      </w:r>
      <w:r w:rsidR="00D04B4D">
        <w:rPr>
          <w:rFonts w:hint="eastAsia"/>
        </w:rPr>
        <w:t>一口の出資額や払い戻し額</w:t>
      </w:r>
      <w:r w:rsidR="00653788">
        <w:rPr>
          <w:rFonts w:hint="eastAsia"/>
        </w:rPr>
        <w:t>については定款</w:t>
      </w:r>
      <w:r>
        <w:rPr>
          <w:rFonts w:hint="eastAsia"/>
        </w:rPr>
        <w:t>で定める</w:t>
      </w:r>
      <w:r w:rsidR="00D04B4D">
        <w:rPr>
          <w:rFonts w:hint="eastAsia"/>
        </w:rPr>
        <w:t>ものとします</w:t>
      </w:r>
      <w:r>
        <w:rPr>
          <w:rFonts w:hint="eastAsia"/>
        </w:rPr>
        <w:t>。</w:t>
      </w:r>
    </w:p>
    <w:p w:rsidR="004009F4" w:rsidRDefault="004009F4" w:rsidP="004009F4">
      <w:pPr>
        <w:pStyle w:val="a3"/>
      </w:pPr>
      <w:r>
        <w:rPr>
          <w:rFonts w:hint="eastAsia"/>
        </w:rPr>
        <w:t>・</w:t>
      </w:r>
      <w:r w:rsidRPr="004009F4">
        <w:rPr>
          <w:rFonts w:hint="eastAsia"/>
        </w:rPr>
        <w:t>組合員は１口以上の出資が必要です。しかし、１組合員は原則として総額の４分の１以上出資することはできません。</w:t>
      </w:r>
    </w:p>
    <w:p w:rsidR="004009F4" w:rsidRDefault="004009F4" w:rsidP="004009F4">
      <w:pPr>
        <w:pStyle w:val="a3"/>
      </w:pPr>
      <w:r>
        <w:rPr>
          <w:rFonts w:hint="eastAsia"/>
        </w:rPr>
        <w:t>・</w:t>
      </w:r>
      <w:r w:rsidRPr="004009F4">
        <w:rPr>
          <w:rFonts w:hint="eastAsia"/>
        </w:rPr>
        <w:t>組合では、総会にお</w:t>
      </w:r>
      <w:r>
        <w:rPr>
          <w:rFonts w:hint="eastAsia"/>
        </w:rPr>
        <w:t>ける議決権・選挙権は出資の多少にかかわらず、１人１票となっていま</w:t>
      </w:r>
      <w:r w:rsidRPr="004009F4">
        <w:rPr>
          <w:rFonts w:hint="eastAsia"/>
        </w:rPr>
        <w:t>す。</w:t>
      </w:r>
    </w:p>
    <w:p w:rsidR="004009F4" w:rsidRDefault="004009F4" w:rsidP="004009F4">
      <w:pPr>
        <w:pStyle w:val="a3"/>
      </w:pPr>
      <w:r>
        <w:rPr>
          <w:rFonts w:hint="eastAsia"/>
        </w:rPr>
        <w:t>・</w:t>
      </w:r>
      <w:r w:rsidRPr="004009F4">
        <w:rPr>
          <w:rFonts w:hint="eastAsia"/>
        </w:rPr>
        <w:t>組合事業による余</w:t>
      </w:r>
      <w:r>
        <w:rPr>
          <w:rFonts w:hint="eastAsia"/>
        </w:rPr>
        <w:t>剰金を配当する場合、各組合員が組合事業を利用した分量に応じて配当</w:t>
      </w:r>
      <w:r w:rsidRPr="004009F4">
        <w:rPr>
          <w:rFonts w:hint="eastAsia"/>
        </w:rPr>
        <w:t>する事業利用分量配当を重視して行うことが基準となっています。</w:t>
      </w:r>
    </w:p>
    <w:p w:rsidR="008A5667" w:rsidRDefault="004009F4" w:rsidP="008A5667">
      <w:pPr>
        <w:pStyle w:val="a3"/>
      </w:pPr>
      <w:r>
        <w:rPr>
          <w:rFonts w:hint="eastAsia"/>
        </w:rPr>
        <w:t>・</w:t>
      </w:r>
      <w:r w:rsidRPr="004009F4">
        <w:rPr>
          <w:rFonts w:hint="eastAsia"/>
        </w:rPr>
        <w:t>出資額に応じて行う配当は、年１割までに制限されています</w:t>
      </w:r>
    </w:p>
    <w:p w:rsidR="00652331" w:rsidRDefault="00BA5670" w:rsidP="00652331">
      <w:pPr>
        <w:pStyle w:val="a3"/>
        <w:numPr>
          <w:ilvl w:val="0"/>
          <w:numId w:val="1"/>
        </w:numPr>
        <w:ind w:leftChars="0"/>
      </w:pPr>
      <w:r>
        <w:rPr>
          <w:rFonts w:hint="eastAsia"/>
        </w:rPr>
        <w:t>確定申告及び納税</w:t>
      </w:r>
    </w:p>
    <w:p w:rsidR="00326186" w:rsidRDefault="0082617F" w:rsidP="00326186">
      <w:pPr>
        <w:pStyle w:val="a3"/>
        <w:ind w:leftChars="0" w:left="420"/>
      </w:pPr>
      <w:r>
        <w:rPr>
          <w:rFonts w:hint="eastAsia"/>
        </w:rPr>
        <w:t>・法人税率・・・</w:t>
      </w:r>
      <w:r w:rsidR="00326186">
        <w:rPr>
          <w:rFonts w:hint="eastAsia"/>
        </w:rPr>
        <w:t>18</w:t>
      </w:r>
      <w:r w:rsidR="00326186">
        <w:rPr>
          <w:rFonts w:hint="eastAsia"/>
        </w:rPr>
        <w:t>％（各事業年度の所得の金額のうち年</w:t>
      </w:r>
      <w:r w:rsidR="00326186">
        <w:rPr>
          <w:rFonts w:hint="eastAsia"/>
        </w:rPr>
        <w:t>800</w:t>
      </w:r>
      <w:r w:rsidR="00326186">
        <w:rPr>
          <w:rFonts w:hint="eastAsia"/>
        </w:rPr>
        <w:t>万円以下の金額に対す</w:t>
      </w:r>
    </w:p>
    <w:p w:rsidR="00326186" w:rsidRPr="00326186" w:rsidRDefault="00326186" w:rsidP="00326186">
      <w:pPr>
        <w:pStyle w:val="a3"/>
        <w:ind w:leftChars="0" w:left="420"/>
      </w:pPr>
      <w:r>
        <w:rPr>
          <w:rFonts w:hint="eastAsia"/>
        </w:rPr>
        <w:t xml:space="preserve">　　　　　　　　る法人税の税率）※本則</w:t>
      </w:r>
      <w:r>
        <w:rPr>
          <w:rFonts w:hint="eastAsia"/>
        </w:rPr>
        <w:t>22</w:t>
      </w:r>
      <w:r>
        <w:rPr>
          <w:rFonts w:hint="eastAsia"/>
        </w:rPr>
        <w:t>％</w:t>
      </w:r>
    </w:p>
    <w:p w:rsidR="0082617F" w:rsidRDefault="0082617F" w:rsidP="0082617F">
      <w:pPr>
        <w:pStyle w:val="a3"/>
        <w:ind w:leftChars="0" w:left="420"/>
      </w:pPr>
      <w:r>
        <w:rPr>
          <w:rFonts w:hint="eastAsia"/>
        </w:rPr>
        <w:t>・事業税率・・・</w:t>
      </w:r>
    </w:p>
    <w:tbl>
      <w:tblPr>
        <w:tblStyle w:val="a8"/>
        <w:tblW w:w="8505" w:type="dxa"/>
        <w:tblInd w:w="817" w:type="dxa"/>
        <w:tblLook w:val="04A0"/>
      </w:tblPr>
      <w:tblGrid>
        <w:gridCol w:w="1276"/>
        <w:gridCol w:w="4678"/>
        <w:gridCol w:w="1134"/>
        <w:gridCol w:w="1417"/>
      </w:tblGrid>
      <w:tr w:rsidR="0032395E" w:rsidTr="000B7EC6">
        <w:tc>
          <w:tcPr>
            <w:tcW w:w="1276" w:type="dxa"/>
          </w:tcPr>
          <w:p w:rsidR="0032395E" w:rsidRDefault="0032395E" w:rsidP="0082617F">
            <w:pPr>
              <w:pStyle w:val="a3"/>
              <w:ind w:leftChars="0" w:left="0"/>
            </w:pPr>
            <w:r>
              <w:rPr>
                <w:rFonts w:hint="eastAsia"/>
              </w:rPr>
              <w:t>区分</w:t>
            </w:r>
          </w:p>
        </w:tc>
        <w:tc>
          <w:tcPr>
            <w:tcW w:w="4678" w:type="dxa"/>
          </w:tcPr>
          <w:p w:rsidR="0032395E" w:rsidRDefault="0032395E" w:rsidP="0082617F">
            <w:pPr>
              <w:pStyle w:val="a3"/>
              <w:ind w:leftChars="0" w:left="0"/>
            </w:pPr>
            <w:r>
              <w:rPr>
                <w:rFonts w:hint="eastAsia"/>
              </w:rPr>
              <w:t>適用区分</w:t>
            </w:r>
          </w:p>
        </w:tc>
        <w:tc>
          <w:tcPr>
            <w:tcW w:w="1134" w:type="dxa"/>
          </w:tcPr>
          <w:p w:rsidR="0032395E" w:rsidRDefault="000B7EC6" w:rsidP="0082617F">
            <w:pPr>
              <w:pStyle w:val="a3"/>
              <w:ind w:leftChars="0" w:left="0"/>
            </w:pPr>
            <w:r>
              <w:rPr>
                <w:rFonts w:hint="eastAsia"/>
              </w:rPr>
              <w:t>標準</w:t>
            </w:r>
            <w:r w:rsidR="0032395E">
              <w:rPr>
                <w:rFonts w:hint="eastAsia"/>
              </w:rPr>
              <w:t>税率</w:t>
            </w:r>
          </w:p>
        </w:tc>
        <w:tc>
          <w:tcPr>
            <w:tcW w:w="1417" w:type="dxa"/>
          </w:tcPr>
          <w:p w:rsidR="0032395E" w:rsidRDefault="00446930" w:rsidP="0082617F">
            <w:pPr>
              <w:pStyle w:val="a3"/>
              <w:ind w:leftChars="0" w:left="0"/>
            </w:pPr>
            <w:r>
              <w:rPr>
                <w:rFonts w:hint="eastAsia"/>
              </w:rPr>
              <w:t>超過</w:t>
            </w:r>
            <w:r w:rsidR="000B7EC6">
              <w:rPr>
                <w:rFonts w:hint="eastAsia"/>
              </w:rPr>
              <w:t>税率</w:t>
            </w:r>
          </w:p>
        </w:tc>
      </w:tr>
      <w:tr w:rsidR="0032395E" w:rsidTr="000B7EC6">
        <w:tc>
          <w:tcPr>
            <w:tcW w:w="1276" w:type="dxa"/>
            <w:vMerge w:val="restart"/>
          </w:tcPr>
          <w:p w:rsidR="0032395E" w:rsidRPr="003E13FE" w:rsidRDefault="0032395E" w:rsidP="0082617F">
            <w:pPr>
              <w:pStyle w:val="a3"/>
              <w:ind w:leftChars="0" w:left="0"/>
            </w:pPr>
            <w:r>
              <w:rPr>
                <w:rFonts w:hint="eastAsia"/>
              </w:rPr>
              <w:t>普通法人</w:t>
            </w:r>
          </w:p>
        </w:tc>
        <w:tc>
          <w:tcPr>
            <w:tcW w:w="4678" w:type="dxa"/>
          </w:tcPr>
          <w:p w:rsidR="0032395E" w:rsidRPr="003E13FE" w:rsidRDefault="0032395E" w:rsidP="0082617F">
            <w:pPr>
              <w:pStyle w:val="a3"/>
              <w:ind w:leftChars="0" w:left="0"/>
            </w:pPr>
            <w:r w:rsidRPr="003E13FE">
              <w:rPr>
                <w:rFonts w:hint="eastAsia"/>
              </w:rPr>
              <w:t>年所得</w:t>
            </w:r>
            <w:r>
              <w:rPr>
                <w:rFonts w:hint="eastAsia"/>
              </w:rPr>
              <w:t>のうち</w:t>
            </w:r>
            <w:r w:rsidRPr="003E13FE">
              <w:rPr>
                <w:rFonts w:hint="eastAsia"/>
              </w:rPr>
              <w:t>400</w:t>
            </w:r>
            <w:r w:rsidRPr="003E13FE">
              <w:rPr>
                <w:rFonts w:hint="eastAsia"/>
              </w:rPr>
              <w:t>万円以下の</w:t>
            </w:r>
            <w:r>
              <w:rPr>
                <w:rFonts w:hint="eastAsia"/>
              </w:rPr>
              <w:t>金額</w:t>
            </w:r>
          </w:p>
        </w:tc>
        <w:tc>
          <w:tcPr>
            <w:tcW w:w="1134" w:type="dxa"/>
          </w:tcPr>
          <w:p w:rsidR="0032395E" w:rsidRPr="003E13FE" w:rsidRDefault="00DA571C" w:rsidP="0032395E">
            <w:pPr>
              <w:pStyle w:val="a3"/>
              <w:ind w:leftChars="0" w:left="0"/>
            </w:pPr>
            <w:r>
              <w:rPr>
                <w:rFonts w:hint="eastAsia"/>
              </w:rPr>
              <w:t>2.7</w:t>
            </w:r>
            <w:r w:rsidR="0032395E">
              <w:rPr>
                <w:rFonts w:hint="eastAsia"/>
              </w:rPr>
              <w:t>％</w:t>
            </w:r>
          </w:p>
        </w:tc>
        <w:tc>
          <w:tcPr>
            <w:tcW w:w="1417" w:type="dxa"/>
          </w:tcPr>
          <w:p w:rsidR="0032395E" w:rsidRPr="003E13FE" w:rsidRDefault="00301B7A" w:rsidP="0082617F">
            <w:pPr>
              <w:pStyle w:val="a3"/>
              <w:ind w:leftChars="0" w:left="0"/>
            </w:pPr>
            <w:r>
              <w:rPr>
                <w:rFonts w:hint="eastAsia"/>
              </w:rPr>
              <w:t>2.95</w:t>
            </w:r>
            <w:r>
              <w:rPr>
                <w:rFonts w:hint="eastAsia"/>
              </w:rPr>
              <w:t>％</w:t>
            </w:r>
          </w:p>
        </w:tc>
      </w:tr>
      <w:tr w:rsidR="0032395E" w:rsidTr="000B7EC6">
        <w:tc>
          <w:tcPr>
            <w:tcW w:w="1276" w:type="dxa"/>
            <w:vMerge/>
          </w:tcPr>
          <w:p w:rsidR="0032395E" w:rsidRDefault="0032395E" w:rsidP="0082617F">
            <w:pPr>
              <w:pStyle w:val="a3"/>
              <w:ind w:leftChars="0" w:left="0"/>
            </w:pPr>
          </w:p>
        </w:tc>
        <w:tc>
          <w:tcPr>
            <w:tcW w:w="4678" w:type="dxa"/>
          </w:tcPr>
          <w:p w:rsidR="0032395E" w:rsidRDefault="0032395E" w:rsidP="00283574">
            <w:pPr>
              <w:pStyle w:val="a3"/>
              <w:ind w:leftChars="0" w:left="0"/>
            </w:pPr>
            <w:r>
              <w:rPr>
                <w:rFonts w:hint="eastAsia"/>
              </w:rPr>
              <w:t>年所得のうち</w:t>
            </w:r>
            <w:r>
              <w:rPr>
                <w:rFonts w:hint="eastAsia"/>
              </w:rPr>
              <w:t>400</w:t>
            </w:r>
            <w:r>
              <w:rPr>
                <w:rFonts w:hint="eastAsia"/>
              </w:rPr>
              <w:t>万円超</w:t>
            </w:r>
            <w:r>
              <w:rPr>
                <w:rFonts w:hint="eastAsia"/>
              </w:rPr>
              <w:t>800</w:t>
            </w:r>
            <w:r>
              <w:rPr>
                <w:rFonts w:hint="eastAsia"/>
              </w:rPr>
              <w:t>万円以下の金額</w:t>
            </w:r>
          </w:p>
        </w:tc>
        <w:tc>
          <w:tcPr>
            <w:tcW w:w="1134" w:type="dxa"/>
          </w:tcPr>
          <w:p w:rsidR="0032395E" w:rsidRDefault="00446930" w:rsidP="0082617F">
            <w:pPr>
              <w:pStyle w:val="a3"/>
              <w:ind w:leftChars="0" w:left="0"/>
            </w:pPr>
            <w:r>
              <w:rPr>
                <w:rFonts w:hint="eastAsia"/>
              </w:rPr>
              <w:t>4.0</w:t>
            </w:r>
            <w:r w:rsidR="00F04119">
              <w:rPr>
                <w:rFonts w:hint="eastAsia"/>
              </w:rPr>
              <w:t>％</w:t>
            </w:r>
          </w:p>
        </w:tc>
        <w:tc>
          <w:tcPr>
            <w:tcW w:w="1417" w:type="dxa"/>
          </w:tcPr>
          <w:p w:rsidR="0032395E" w:rsidRDefault="00301B7A" w:rsidP="0082617F">
            <w:pPr>
              <w:pStyle w:val="a3"/>
              <w:ind w:leftChars="0" w:left="0"/>
            </w:pPr>
            <w:r>
              <w:rPr>
                <w:rFonts w:hint="eastAsia"/>
              </w:rPr>
              <w:t>4.365</w:t>
            </w:r>
            <w:r>
              <w:rPr>
                <w:rFonts w:hint="eastAsia"/>
              </w:rPr>
              <w:t>％</w:t>
            </w:r>
          </w:p>
        </w:tc>
      </w:tr>
      <w:tr w:rsidR="0032395E" w:rsidTr="000B7EC6">
        <w:tc>
          <w:tcPr>
            <w:tcW w:w="1276" w:type="dxa"/>
            <w:vMerge/>
          </w:tcPr>
          <w:p w:rsidR="0032395E" w:rsidRDefault="0032395E" w:rsidP="0082617F">
            <w:pPr>
              <w:pStyle w:val="a3"/>
              <w:ind w:leftChars="0" w:left="0"/>
            </w:pPr>
          </w:p>
        </w:tc>
        <w:tc>
          <w:tcPr>
            <w:tcW w:w="4678" w:type="dxa"/>
          </w:tcPr>
          <w:p w:rsidR="0032395E" w:rsidRDefault="0032395E" w:rsidP="0082617F">
            <w:pPr>
              <w:pStyle w:val="a3"/>
              <w:ind w:leftChars="0" w:left="0"/>
            </w:pPr>
            <w:r>
              <w:rPr>
                <w:rFonts w:hint="eastAsia"/>
              </w:rPr>
              <w:t>年所得のうち</w:t>
            </w:r>
            <w:r>
              <w:rPr>
                <w:rFonts w:hint="eastAsia"/>
              </w:rPr>
              <w:t>800</w:t>
            </w:r>
            <w:r>
              <w:rPr>
                <w:rFonts w:hint="eastAsia"/>
              </w:rPr>
              <w:t>万円を超える金額</w:t>
            </w:r>
          </w:p>
        </w:tc>
        <w:tc>
          <w:tcPr>
            <w:tcW w:w="1134" w:type="dxa"/>
          </w:tcPr>
          <w:p w:rsidR="0032395E" w:rsidRDefault="00301B7A" w:rsidP="0082617F">
            <w:pPr>
              <w:pStyle w:val="a3"/>
              <w:ind w:leftChars="0" w:left="0"/>
            </w:pPr>
            <w:r>
              <w:rPr>
                <w:rFonts w:hint="eastAsia"/>
              </w:rPr>
              <w:t>5.3</w:t>
            </w:r>
            <w:r w:rsidR="009C1B8F">
              <w:rPr>
                <w:rFonts w:hint="eastAsia"/>
              </w:rPr>
              <w:t>％</w:t>
            </w:r>
          </w:p>
        </w:tc>
        <w:tc>
          <w:tcPr>
            <w:tcW w:w="1417" w:type="dxa"/>
          </w:tcPr>
          <w:p w:rsidR="0032395E" w:rsidRDefault="00301B7A" w:rsidP="0082617F">
            <w:pPr>
              <w:pStyle w:val="a3"/>
              <w:ind w:leftChars="0" w:left="0"/>
            </w:pPr>
            <w:r>
              <w:rPr>
                <w:rFonts w:hint="eastAsia"/>
              </w:rPr>
              <w:t>5.78</w:t>
            </w:r>
            <w:r>
              <w:rPr>
                <w:rFonts w:hint="eastAsia"/>
              </w:rPr>
              <w:t>％</w:t>
            </w:r>
          </w:p>
        </w:tc>
      </w:tr>
      <w:tr w:rsidR="0032395E" w:rsidTr="000B7EC6">
        <w:tc>
          <w:tcPr>
            <w:tcW w:w="1276" w:type="dxa"/>
            <w:vMerge w:val="restart"/>
          </w:tcPr>
          <w:p w:rsidR="0032395E" w:rsidRPr="007569FE" w:rsidRDefault="0032395E" w:rsidP="00283574">
            <w:pPr>
              <w:pStyle w:val="a3"/>
              <w:ind w:leftChars="0" w:left="0"/>
              <w:rPr>
                <w:u w:val="double"/>
              </w:rPr>
            </w:pPr>
            <w:r w:rsidRPr="007569FE">
              <w:rPr>
                <w:rFonts w:hint="eastAsia"/>
                <w:u w:val="double"/>
              </w:rPr>
              <w:t>特別法人</w:t>
            </w:r>
          </w:p>
          <w:p w:rsidR="0032395E" w:rsidRPr="007569FE" w:rsidRDefault="00F04119" w:rsidP="00F04119">
            <w:pPr>
              <w:pStyle w:val="a3"/>
              <w:ind w:leftChars="0" w:left="0"/>
              <w:rPr>
                <w:sz w:val="18"/>
                <w:szCs w:val="18"/>
                <w:u w:val="double"/>
              </w:rPr>
            </w:pPr>
            <w:r w:rsidRPr="007569FE">
              <w:rPr>
                <w:rFonts w:hint="eastAsia"/>
                <w:sz w:val="18"/>
                <w:szCs w:val="18"/>
                <w:u w:val="double"/>
              </w:rPr>
              <w:t>(</w:t>
            </w:r>
            <w:r w:rsidR="0032395E" w:rsidRPr="007569FE">
              <w:rPr>
                <w:rFonts w:hint="eastAsia"/>
                <w:sz w:val="18"/>
                <w:szCs w:val="18"/>
                <w:u w:val="double"/>
              </w:rPr>
              <w:t>協同組合等</w:t>
            </w:r>
            <w:r w:rsidRPr="007569FE">
              <w:rPr>
                <w:rFonts w:hint="eastAsia"/>
                <w:sz w:val="18"/>
                <w:szCs w:val="18"/>
                <w:u w:val="double"/>
              </w:rPr>
              <w:t>)</w:t>
            </w:r>
          </w:p>
        </w:tc>
        <w:tc>
          <w:tcPr>
            <w:tcW w:w="4678" w:type="dxa"/>
          </w:tcPr>
          <w:p w:rsidR="0032395E" w:rsidRPr="007569FE" w:rsidRDefault="0032395E" w:rsidP="0082617F">
            <w:pPr>
              <w:pStyle w:val="a3"/>
              <w:ind w:leftChars="0" w:left="0"/>
              <w:rPr>
                <w:u w:val="double"/>
              </w:rPr>
            </w:pPr>
            <w:r w:rsidRPr="007569FE">
              <w:rPr>
                <w:rFonts w:hint="eastAsia"/>
                <w:u w:val="double"/>
              </w:rPr>
              <w:t>年所得</w:t>
            </w:r>
            <w:r w:rsidRPr="007569FE">
              <w:rPr>
                <w:rFonts w:hint="eastAsia"/>
                <w:u w:val="double"/>
              </w:rPr>
              <w:t>400</w:t>
            </w:r>
            <w:r w:rsidRPr="007569FE">
              <w:rPr>
                <w:rFonts w:hint="eastAsia"/>
                <w:u w:val="double"/>
              </w:rPr>
              <w:t>万円以下の金額</w:t>
            </w:r>
          </w:p>
        </w:tc>
        <w:tc>
          <w:tcPr>
            <w:tcW w:w="1134" w:type="dxa"/>
          </w:tcPr>
          <w:p w:rsidR="0032395E" w:rsidRPr="007569FE" w:rsidRDefault="00446930" w:rsidP="00446930">
            <w:pPr>
              <w:pStyle w:val="a3"/>
              <w:ind w:leftChars="0" w:left="0"/>
              <w:rPr>
                <w:u w:val="double"/>
              </w:rPr>
            </w:pPr>
            <w:r w:rsidRPr="007569FE">
              <w:rPr>
                <w:rFonts w:hint="eastAsia"/>
                <w:u w:val="double"/>
              </w:rPr>
              <w:t>2.7</w:t>
            </w:r>
            <w:r w:rsidR="008408C7" w:rsidRPr="007569FE">
              <w:rPr>
                <w:rFonts w:hint="eastAsia"/>
                <w:u w:val="double"/>
              </w:rPr>
              <w:t>％</w:t>
            </w:r>
          </w:p>
        </w:tc>
        <w:tc>
          <w:tcPr>
            <w:tcW w:w="1417" w:type="dxa"/>
          </w:tcPr>
          <w:p w:rsidR="0032395E" w:rsidRPr="007569FE" w:rsidRDefault="00301B7A" w:rsidP="0082617F">
            <w:pPr>
              <w:pStyle w:val="a3"/>
              <w:ind w:leftChars="0" w:left="0"/>
            </w:pPr>
            <w:r w:rsidRPr="007569FE">
              <w:rPr>
                <w:rFonts w:hint="eastAsia"/>
              </w:rPr>
              <w:t>2.95</w:t>
            </w:r>
            <w:r w:rsidRPr="007569FE">
              <w:rPr>
                <w:rFonts w:hint="eastAsia"/>
              </w:rPr>
              <w:t>％</w:t>
            </w:r>
          </w:p>
        </w:tc>
      </w:tr>
      <w:tr w:rsidR="0032395E" w:rsidTr="000B7EC6">
        <w:tc>
          <w:tcPr>
            <w:tcW w:w="1276" w:type="dxa"/>
            <w:vMerge/>
          </w:tcPr>
          <w:p w:rsidR="0032395E" w:rsidRDefault="0032395E" w:rsidP="0082617F">
            <w:pPr>
              <w:pStyle w:val="a3"/>
              <w:ind w:leftChars="0" w:left="0"/>
            </w:pPr>
          </w:p>
        </w:tc>
        <w:tc>
          <w:tcPr>
            <w:tcW w:w="4678" w:type="dxa"/>
          </w:tcPr>
          <w:p w:rsidR="0032395E" w:rsidRDefault="0032395E" w:rsidP="0032395E">
            <w:pPr>
              <w:pStyle w:val="a3"/>
              <w:ind w:leftChars="0" w:left="0"/>
            </w:pPr>
            <w:r>
              <w:rPr>
                <w:rFonts w:hint="eastAsia"/>
              </w:rPr>
              <w:t>年所得</w:t>
            </w:r>
            <w:r>
              <w:rPr>
                <w:rFonts w:hint="eastAsia"/>
              </w:rPr>
              <w:t>400</w:t>
            </w:r>
            <w:r>
              <w:rPr>
                <w:rFonts w:hint="eastAsia"/>
              </w:rPr>
              <w:t>万円を超える金額</w:t>
            </w:r>
          </w:p>
        </w:tc>
        <w:tc>
          <w:tcPr>
            <w:tcW w:w="1134" w:type="dxa"/>
          </w:tcPr>
          <w:p w:rsidR="0032395E" w:rsidRDefault="00446930" w:rsidP="0082617F">
            <w:pPr>
              <w:pStyle w:val="a3"/>
              <w:ind w:leftChars="0" w:left="0"/>
            </w:pPr>
            <w:r>
              <w:rPr>
                <w:rFonts w:hint="eastAsia"/>
              </w:rPr>
              <w:t>3.6</w:t>
            </w:r>
            <w:r w:rsidR="00DA571C">
              <w:rPr>
                <w:rFonts w:hint="eastAsia"/>
              </w:rPr>
              <w:t>％</w:t>
            </w:r>
          </w:p>
        </w:tc>
        <w:tc>
          <w:tcPr>
            <w:tcW w:w="1417" w:type="dxa"/>
          </w:tcPr>
          <w:p w:rsidR="0032395E" w:rsidRDefault="00301B7A" w:rsidP="0082617F">
            <w:pPr>
              <w:pStyle w:val="a3"/>
              <w:ind w:leftChars="0" w:left="0"/>
            </w:pPr>
            <w:r>
              <w:rPr>
                <w:rFonts w:hint="eastAsia"/>
              </w:rPr>
              <w:t>3.93</w:t>
            </w:r>
            <w:r>
              <w:rPr>
                <w:rFonts w:hint="eastAsia"/>
              </w:rPr>
              <w:t>％</w:t>
            </w:r>
          </w:p>
        </w:tc>
      </w:tr>
      <w:tr w:rsidR="0032395E" w:rsidTr="000B7EC6">
        <w:tc>
          <w:tcPr>
            <w:tcW w:w="1276" w:type="dxa"/>
            <w:vMerge/>
          </w:tcPr>
          <w:p w:rsidR="0032395E" w:rsidRDefault="0032395E" w:rsidP="0082617F">
            <w:pPr>
              <w:pStyle w:val="a3"/>
              <w:ind w:leftChars="0" w:left="0"/>
            </w:pPr>
          </w:p>
        </w:tc>
        <w:tc>
          <w:tcPr>
            <w:tcW w:w="4678" w:type="dxa"/>
          </w:tcPr>
          <w:p w:rsidR="0032395E" w:rsidRDefault="0032395E" w:rsidP="0082617F">
            <w:pPr>
              <w:pStyle w:val="a3"/>
              <w:ind w:leftChars="0" w:left="0"/>
            </w:pPr>
            <w:r>
              <w:rPr>
                <w:rFonts w:hint="eastAsia"/>
              </w:rPr>
              <w:t>（特定の協同組合等の所得のうちから年所得</w:t>
            </w:r>
            <w:r>
              <w:rPr>
                <w:rFonts w:hint="eastAsia"/>
              </w:rPr>
              <w:t>10</w:t>
            </w:r>
            <w:r>
              <w:rPr>
                <w:rFonts w:hint="eastAsia"/>
              </w:rPr>
              <w:t>億円超の金額）</w:t>
            </w:r>
          </w:p>
        </w:tc>
        <w:tc>
          <w:tcPr>
            <w:tcW w:w="1134" w:type="dxa"/>
          </w:tcPr>
          <w:p w:rsidR="0032395E" w:rsidRDefault="00DA571C" w:rsidP="0082617F">
            <w:pPr>
              <w:pStyle w:val="a3"/>
              <w:ind w:leftChars="0" w:left="0"/>
            </w:pPr>
            <w:r>
              <w:rPr>
                <w:rFonts w:hint="eastAsia"/>
              </w:rPr>
              <w:t>4.3</w:t>
            </w:r>
            <w:r>
              <w:rPr>
                <w:rFonts w:hint="eastAsia"/>
              </w:rPr>
              <w:t>％</w:t>
            </w:r>
          </w:p>
        </w:tc>
        <w:tc>
          <w:tcPr>
            <w:tcW w:w="1417" w:type="dxa"/>
          </w:tcPr>
          <w:p w:rsidR="0032395E" w:rsidRDefault="00301B7A" w:rsidP="0082617F">
            <w:pPr>
              <w:pStyle w:val="a3"/>
              <w:ind w:leftChars="0" w:left="0"/>
            </w:pPr>
            <w:r>
              <w:rPr>
                <w:rFonts w:hint="eastAsia"/>
              </w:rPr>
              <w:t>4.695</w:t>
            </w:r>
            <w:r>
              <w:rPr>
                <w:rFonts w:hint="eastAsia"/>
              </w:rPr>
              <w:t>％</w:t>
            </w:r>
          </w:p>
        </w:tc>
      </w:tr>
    </w:tbl>
    <w:p w:rsidR="003E13FE" w:rsidRDefault="00216AE4" w:rsidP="003E13FE">
      <w:pPr>
        <w:pStyle w:val="a3"/>
        <w:ind w:leftChars="200" w:left="420"/>
      </w:pPr>
      <w:r>
        <w:rPr>
          <w:rFonts w:hint="eastAsia"/>
        </w:rPr>
        <w:t>・</w:t>
      </w:r>
      <w:r w:rsidR="003E13FE">
        <w:rPr>
          <w:rFonts w:hint="eastAsia"/>
        </w:rPr>
        <w:t>県民税・・・年額</w:t>
      </w:r>
      <w:r w:rsidR="003E13FE">
        <w:rPr>
          <w:rFonts w:hint="eastAsia"/>
        </w:rPr>
        <w:t>22.000</w:t>
      </w:r>
      <w:r w:rsidR="003E13FE">
        <w:rPr>
          <w:rFonts w:hint="eastAsia"/>
        </w:rPr>
        <w:t>円</w:t>
      </w:r>
      <w:r w:rsidR="001A3BDB">
        <w:rPr>
          <w:rFonts w:hint="eastAsia"/>
        </w:rPr>
        <w:t>（均等割）</w:t>
      </w:r>
      <w:r w:rsidR="00E158CE">
        <w:rPr>
          <w:rFonts w:hint="eastAsia"/>
        </w:rPr>
        <w:t>法人割</w:t>
      </w:r>
      <w:r w:rsidR="00E158CE">
        <w:rPr>
          <w:rFonts w:hint="eastAsia"/>
        </w:rPr>
        <w:t>5</w:t>
      </w:r>
      <w:r w:rsidR="00E158CE">
        <w:rPr>
          <w:rFonts w:hint="eastAsia"/>
        </w:rPr>
        <w:t>％</w:t>
      </w:r>
      <w:r w:rsidR="004F3C8F">
        <w:rPr>
          <w:rFonts w:hint="eastAsia"/>
        </w:rPr>
        <w:t>（超過税率</w:t>
      </w:r>
      <w:r w:rsidR="004F3C8F">
        <w:rPr>
          <w:rFonts w:hint="eastAsia"/>
        </w:rPr>
        <w:t>5.8</w:t>
      </w:r>
      <w:r w:rsidR="004F3C8F">
        <w:rPr>
          <w:rFonts w:hint="eastAsia"/>
        </w:rPr>
        <w:t>％</w:t>
      </w:r>
      <w:r w:rsidR="003E13FE">
        <w:rPr>
          <w:rFonts w:hint="eastAsia"/>
        </w:rPr>
        <w:t>）</w:t>
      </w:r>
    </w:p>
    <w:p w:rsidR="003E13FE" w:rsidRDefault="003E13FE" w:rsidP="003E13FE">
      <w:pPr>
        <w:pStyle w:val="a3"/>
        <w:ind w:leftChars="200" w:left="420"/>
      </w:pPr>
      <w:r>
        <w:rPr>
          <w:rFonts w:hint="eastAsia"/>
        </w:rPr>
        <w:t>・</w:t>
      </w:r>
      <w:r w:rsidR="008408C7">
        <w:rPr>
          <w:rFonts w:hint="eastAsia"/>
        </w:rPr>
        <w:t>市民税・・・</w:t>
      </w:r>
      <w:r w:rsidR="00DF5708">
        <w:rPr>
          <w:rFonts w:hint="eastAsia"/>
        </w:rPr>
        <w:t>（神戸市）年額</w:t>
      </w:r>
      <w:r w:rsidR="00DF5708">
        <w:rPr>
          <w:rFonts w:hint="eastAsia"/>
        </w:rPr>
        <w:t>50.000</w:t>
      </w:r>
      <w:r w:rsidR="00DF5708">
        <w:rPr>
          <w:rFonts w:hint="eastAsia"/>
        </w:rPr>
        <w:t>円（均等割）法人税額の</w:t>
      </w:r>
      <w:r w:rsidR="00DF5708">
        <w:rPr>
          <w:rFonts w:hint="eastAsia"/>
        </w:rPr>
        <w:t>12.3</w:t>
      </w:r>
      <w:r w:rsidR="00DF5708">
        <w:rPr>
          <w:rFonts w:hint="eastAsia"/>
        </w:rPr>
        <w:t>％（法人割）</w:t>
      </w:r>
    </w:p>
    <w:p w:rsidR="00192FD7" w:rsidRDefault="00192FD7" w:rsidP="00622B57">
      <w:pPr>
        <w:pStyle w:val="a3"/>
        <w:ind w:leftChars="0" w:left="420"/>
        <w:rPr>
          <w:szCs w:val="21"/>
        </w:rPr>
      </w:pPr>
      <w:r>
        <w:rPr>
          <w:rFonts w:hint="eastAsia"/>
        </w:rPr>
        <w:t>※商工組合及び生活衛生同業組合において非課税の非出資組合</w:t>
      </w:r>
      <w:r w:rsidR="002D6293">
        <w:rPr>
          <w:rFonts w:hint="eastAsia"/>
        </w:rPr>
        <w:t>が存在するが</w:t>
      </w:r>
      <w:r>
        <w:rPr>
          <w:rFonts w:hint="eastAsia"/>
        </w:rPr>
        <w:t>、商工組合は同業組合的性格のもの、生活衛生同業組合は</w:t>
      </w:r>
      <w:r w:rsidR="002D6293">
        <w:rPr>
          <w:szCs w:val="21"/>
        </w:rPr>
        <w:t>適正な衛生管理や衛生施設の改善向</w:t>
      </w:r>
      <w:r w:rsidR="002D6293">
        <w:rPr>
          <w:szCs w:val="21"/>
        </w:rPr>
        <w:lastRenderedPageBreak/>
        <w:t>上を図るため、営業方法の取り決めや営業施設の配置基準の設定などを行い、また、健全な営業を妨げている過当競争をとり除くため、行政庁の認可を受けて料金や販売価格の制限などを行うこと</w:t>
      </w:r>
      <w:r w:rsidR="002D6293">
        <w:rPr>
          <w:rFonts w:hint="eastAsia"/>
          <w:szCs w:val="21"/>
        </w:rPr>
        <w:t>が目的であるため、当該事例とは異なる。</w:t>
      </w:r>
    </w:p>
    <w:p w:rsidR="001634F4" w:rsidRDefault="00D1620F" w:rsidP="001634F4">
      <w:pPr>
        <w:ind w:leftChars="200" w:left="420"/>
      </w:pPr>
      <w:r>
        <w:rPr>
          <w:rFonts w:hint="eastAsia"/>
        </w:rPr>
        <w:t>（</w:t>
      </w:r>
      <w:r w:rsidR="001634F4">
        <w:rPr>
          <w:rFonts w:hint="eastAsia"/>
        </w:rPr>
        <w:t>超過税率</w:t>
      </w:r>
      <w:r>
        <w:rPr>
          <w:rFonts w:hint="eastAsia"/>
        </w:rPr>
        <w:t>）</w:t>
      </w:r>
      <w:r w:rsidR="001634F4">
        <w:rPr>
          <w:rFonts w:hint="eastAsia"/>
        </w:rPr>
        <w:t xml:space="preserve">　</w:t>
      </w:r>
    </w:p>
    <w:p w:rsidR="001634F4" w:rsidRDefault="001634F4" w:rsidP="001634F4">
      <w:pPr>
        <w:ind w:leftChars="200" w:left="420"/>
      </w:pPr>
      <w:r>
        <w:rPr>
          <w:rFonts w:hint="eastAsia"/>
        </w:rPr>
        <w:t>・法人県民税</w:t>
      </w:r>
    </w:p>
    <w:p w:rsidR="001634F4" w:rsidRDefault="001634F4" w:rsidP="001634F4">
      <w:pPr>
        <w:ind w:leftChars="400" w:left="840"/>
      </w:pPr>
      <w:r>
        <w:rPr>
          <w:rFonts w:hint="eastAsia"/>
        </w:rPr>
        <w:t>兵庫県では①勤労者の労働環境向上②子育てと仕事の両立③子育て世帯への支援に取り組む為県の判断で超過税率まで法人割を引き上げることがてきる。</w:t>
      </w:r>
    </w:p>
    <w:p w:rsidR="001634F4" w:rsidRDefault="001634F4" w:rsidP="00622B57">
      <w:pPr>
        <w:pStyle w:val="a3"/>
        <w:ind w:leftChars="0" w:left="420"/>
      </w:pPr>
      <w:r>
        <w:rPr>
          <w:rFonts w:hint="eastAsia"/>
        </w:rPr>
        <w:t>・法人事業税</w:t>
      </w:r>
    </w:p>
    <w:p w:rsidR="001634F4" w:rsidRDefault="001634F4" w:rsidP="001634F4">
      <w:pPr>
        <w:pStyle w:val="a3"/>
        <w:rPr>
          <w:rFonts w:hint="eastAsia"/>
        </w:rPr>
      </w:pPr>
      <w:r w:rsidRPr="001634F4">
        <w:rPr>
          <w:rFonts w:hint="eastAsia"/>
        </w:rPr>
        <w:t>経済・雇用対策の充実強化を図りつつ、兵庫の特性と地域資源を生かした産業構造改革プロジェクト推進による新産業の創造等を推進するため、法人事業税の超過課税を実施します。</w:t>
      </w:r>
    </w:p>
    <w:p w:rsidR="001634F4" w:rsidRPr="001634F4" w:rsidRDefault="001634F4" w:rsidP="00D1620F">
      <w:pPr>
        <w:rPr>
          <w:rFonts w:hint="eastAsia"/>
        </w:rPr>
      </w:pPr>
    </w:p>
    <w:p w:rsidR="007B651A" w:rsidRDefault="007B651A" w:rsidP="007B651A">
      <w:pPr>
        <w:pStyle w:val="a3"/>
        <w:numPr>
          <w:ilvl w:val="0"/>
          <w:numId w:val="1"/>
        </w:numPr>
        <w:ind w:leftChars="0"/>
      </w:pPr>
      <w:r>
        <w:rPr>
          <w:rFonts w:hint="eastAsia"/>
        </w:rPr>
        <w:t>組合に対する支援施策</w:t>
      </w:r>
    </w:p>
    <w:p w:rsidR="007B651A" w:rsidRDefault="00326186" w:rsidP="007B651A">
      <w:pPr>
        <w:pStyle w:val="a3"/>
        <w:ind w:leftChars="0" w:left="420"/>
      </w:pPr>
      <w:r>
        <w:rPr>
          <w:rFonts w:hint="eastAsia"/>
        </w:rPr>
        <w:t>（中小企業団体中央会による助成）</w:t>
      </w:r>
      <w:r>
        <w:rPr>
          <w:rFonts w:hint="eastAsia"/>
        </w:rPr>
        <w:t>H23</w:t>
      </w:r>
      <w:r>
        <w:rPr>
          <w:rFonts w:hint="eastAsia"/>
        </w:rPr>
        <w:t>年度</w:t>
      </w:r>
    </w:p>
    <w:p w:rsidR="00326186" w:rsidRDefault="00326186" w:rsidP="00326186">
      <w:pPr>
        <w:pStyle w:val="a3"/>
        <w:numPr>
          <w:ilvl w:val="0"/>
          <w:numId w:val="14"/>
        </w:numPr>
        <w:ind w:leftChars="0"/>
      </w:pPr>
      <w:r>
        <w:rPr>
          <w:rFonts w:hint="eastAsia"/>
        </w:rPr>
        <w:t>中小企業活路開拓調査・実現化事業</w:t>
      </w:r>
    </w:p>
    <w:p w:rsidR="00326186" w:rsidRDefault="00326186" w:rsidP="00326186">
      <w:pPr>
        <w:pStyle w:val="a3"/>
        <w:ind w:leftChars="0"/>
      </w:pPr>
      <w:r>
        <w:rPr>
          <w:rFonts w:hint="eastAsia"/>
        </w:rPr>
        <w:t xml:space="preserve">　経済的・社会的環境の変化に対応する為、中小企業が組合等を中心に共同して行う。</w:t>
      </w:r>
    </w:p>
    <w:p w:rsidR="00326186" w:rsidRDefault="00326186" w:rsidP="00326186">
      <w:pPr>
        <w:pStyle w:val="a3"/>
        <w:ind w:leftChars="0"/>
      </w:pPr>
      <w:r>
        <w:rPr>
          <w:rFonts w:hint="eastAsia"/>
        </w:rPr>
        <w:t>①調査研究・実現化事業</w:t>
      </w:r>
    </w:p>
    <w:p w:rsidR="00326186" w:rsidRDefault="00326186" w:rsidP="00326186">
      <w:pPr>
        <w:pStyle w:val="a3"/>
        <w:ind w:leftChars="0"/>
      </w:pPr>
      <w:r>
        <w:rPr>
          <w:rFonts w:hint="eastAsia"/>
        </w:rPr>
        <w:t>②組合等情報ネットワーク事業</w:t>
      </w:r>
    </w:p>
    <w:p w:rsidR="00326186" w:rsidRDefault="00326186" w:rsidP="00326186">
      <w:pPr>
        <w:pStyle w:val="a3"/>
        <w:ind w:leftChars="0"/>
      </w:pPr>
      <w:r>
        <w:rPr>
          <w:rFonts w:hint="eastAsia"/>
        </w:rPr>
        <w:t>③研修事業</w:t>
      </w:r>
    </w:p>
    <w:p w:rsidR="008F31FA" w:rsidRDefault="008F31FA" w:rsidP="008F31FA">
      <w:pPr>
        <w:pStyle w:val="a3"/>
        <w:numPr>
          <w:ilvl w:val="0"/>
          <w:numId w:val="14"/>
        </w:numPr>
        <w:ind w:leftChars="0"/>
      </w:pPr>
      <w:r>
        <w:rPr>
          <w:rFonts w:hint="eastAsia"/>
        </w:rPr>
        <w:t>組合等中小企業連携組織指導（支援）事業</w:t>
      </w:r>
    </w:p>
    <w:p w:rsidR="008F31FA" w:rsidRDefault="008F31FA" w:rsidP="008F31FA">
      <w:pPr>
        <w:pStyle w:val="a3"/>
        <w:ind w:leftChars="0"/>
      </w:pPr>
      <w:r>
        <w:rPr>
          <w:rFonts w:hint="eastAsia"/>
        </w:rPr>
        <w:t xml:space="preserve">　組合等が抱える法律、税務、会計、経営、技術、情報化（マルチメディア活用、ネットワークシステム構築・運用等）等の諸問題を解決する為、専門家を組合等に派遣し指導を行う事業で、個別専門指導や組合コンサルタント指導を行っています。（都道府県中小企業団体中央会・全国中小企業団体中央会）</w:t>
      </w:r>
    </w:p>
    <w:p w:rsidR="008F31FA" w:rsidRDefault="00BB4371" w:rsidP="008F31FA">
      <w:pPr>
        <w:pStyle w:val="a3"/>
        <w:numPr>
          <w:ilvl w:val="0"/>
          <w:numId w:val="14"/>
        </w:numPr>
        <w:ind w:leftChars="0"/>
      </w:pPr>
      <w:r>
        <w:rPr>
          <w:rFonts w:hint="eastAsia"/>
        </w:rPr>
        <w:t>中小商業活力向上事業</w:t>
      </w:r>
    </w:p>
    <w:p w:rsidR="00BB4371" w:rsidRDefault="00BB4371" w:rsidP="00BB4371">
      <w:pPr>
        <w:pStyle w:val="a3"/>
      </w:pPr>
      <w:r>
        <w:rPr>
          <w:rFonts w:hint="eastAsia"/>
        </w:rPr>
        <w:t xml:space="preserve">　</w:t>
      </w:r>
      <w:r w:rsidRPr="00BB4371">
        <w:rPr>
          <w:rFonts w:hint="eastAsia"/>
        </w:rPr>
        <w:t>商店街等が地域コミュニティの担い手として実施する、少子化、高齢化等の社会課題に対応した空き店舗活用事業や地域資源を活用した集客事業等、集客力向上又は売上増加の効果のある取組を支援することにより、商店街の活性化を図ることを目的としております。</w:t>
      </w:r>
    </w:p>
    <w:p w:rsidR="008F6C3F" w:rsidRDefault="00BB4371" w:rsidP="008F6C3F">
      <w:pPr>
        <w:pStyle w:val="a3"/>
        <w:ind w:leftChars="266" w:left="979" w:hangingChars="200" w:hanging="420"/>
      </w:pPr>
      <w:r>
        <w:rPr>
          <w:rFonts w:hint="eastAsia"/>
        </w:rPr>
        <w:t>（対象）</w:t>
      </w:r>
      <w:r w:rsidRPr="00BB4371">
        <w:rPr>
          <w:rFonts w:hint="eastAsia"/>
        </w:rPr>
        <w:t>謝金、旅費、会議費、会場借料、交通費、資料作成費、通信運搬費、施設や設備等の建設又は取得に要する経費（施設の敷地となる土地の取得・使用・造成・補償に要する経費は除く）、店舗等賃借料、内装・設備・施工工事費、無体財産購入費、プロバイダ契約料・使用料、回線使用料、広報費、イベント費、借料・損料、備品費※、消耗品費、委託費、通訳料、翻訳料、雑役務費、原稿料、印刷製本費、空き店舗改造費、アーケード等撤去に係る経費、光熱水費</w:t>
      </w:r>
      <w:r>
        <w:rPr>
          <w:rFonts w:hint="eastAsia"/>
        </w:rPr>
        <w:t>。</w:t>
      </w:r>
    </w:p>
    <w:p w:rsidR="008F6C3F" w:rsidRDefault="008F6C3F" w:rsidP="00BB4371">
      <w:pPr>
        <w:pStyle w:val="a3"/>
        <w:ind w:leftChars="266" w:left="979" w:hangingChars="200" w:hanging="420"/>
      </w:pPr>
    </w:p>
    <w:p w:rsidR="00427F68" w:rsidRDefault="00427F68" w:rsidP="00427F68">
      <w:pPr>
        <w:pStyle w:val="a3"/>
        <w:numPr>
          <w:ilvl w:val="0"/>
          <w:numId w:val="1"/>
        </w:numPr>
        <w:ind w:leftChars="0"/>
      </w:pPr>
      <w:r>
        <w:rPr>
          <w:rFonts w:hint="eastAsia"/>
        </w:rPr>
        <w:t>年度末の事務処理について。</w:t>
      </w:r>
    </w:p>
    <w:p w:rsidR="00427F68" w:rsidRPr="00427F68" w:rsidRDefault="00427F68" w:rsidP="00427F68">
      <w:pPr>
        <w:pStyle w:val="a3"/>
        <w:numPr>
          <w:ilvl w:val="0"/>
          <w:numId w:val="18"/>
        </w:numPr>
        <w:ind w:leftChars="0"/>
        <w:rPr>
          <w:b/>
          <w:bCs/>
        </w:rPr>
      </w:pPr>
      <w:r w:rsidRPr="00427F68">
        <w:rPr>
          <w:rFonts w:hint="eastAsia"/>
          <w:b/>
          <w:bCs/>
        </w:rPr>
        <w:t>決算</w:t>
      </w:r>
    </w:p>
    <w:p w:rsidR="00427F68" w:rsidRPr="00427F68" w:rsidRDefault="00427F68" w:rsidP="00427F68">
      <w:pPr>
        <w:pStyle w:val="a3"/>
        <w:ind w:leftChars="0" w:firstLineChars="100" w:firstLine="210"/>
      </w:pPr>
      <w:r w:rsidRPr="00427F68">
        <w:rPr>
          <w:rFonts w:hint="eastAsia"/>
        </w:rPr>
        <w:t>事業年度が終了しますと、まず事務局及び理事は通常総会開催</w:t>
      </w:r>
      <w:r>
        <w:rPr>
          <w:rFonts w:hint="eastAsia"/>
        </w:rPr>
        <w:t>日の大体の見通しを立て、決算書の作成にとりかからねばなりません。</w:t>
      </w:r>
      <w:r w:rsidRPr="00427F68">
        <w:rPr>
          <w:rFonts w:hint="eastAsia"/>
        </w:rPr>
        <w:t>この段階で作成できるものは、事業報告書、財産目録、貸借対照表、損益計算書の</w:t>
      </w:r>
      <w:r w:rsidRPr="00427F68">
        <w:rPr>
          <w:rFonts w:hint="eastAsia"/>
        </w:rPr>
        <w:t>4</w:t>
      </w:r>
      <w:r w:rsidRPr="00427F68">
        <w:rPr>
          <w:rFonts w:hint="eastAsia"/>
        </w:rPr>
        <w:t>つです。そしてまた新年度の事業計画、収支予算案も作成します。これが出来あがりますと、代表理事は理事会を招集することになります。</w:t>
      </w:r>
    </w:p>
    <w:p w:rsidR="00427F68" w:rsidRPr="00427F68" w:rsidRDefault="00427F68" w:rsidP="00427F68">
      <w:pPr>
        <w:pStyle w:val="a3"/>
        <w:numPr>
          <w:ilvl w:val="0"/>
          <w:numId w:val="18"/>
        </w:numPr>
        <w:ind w:leftChars="0"/>
        <w:rPr>
          <w:b/>
          <w:bCs/>
        </w:rPr>
      </w:pPr>
      <w:r w:rsidRPr="00427F68">
        <w:rPr>
          <w:rFonts w:hint="eastAsia"/>
          <w:b/>
          <w:bCs/>
        </w:rPr>
        <w:t>通常総会までの手続き</w:t>
      </w:r>
    </w:p>
    <w:p w:rsidR="00427F68" w:rsidRPr="00427F68" w:rsidRDefault="00427F68" w:rsidP="00427F68">
      <w:pPr>
        <w:pStyle w:val="a3"/>
        <w:ind w:leftChars="0"/>
        <w:rPr>
          <w:b/>
          <w:bCs/>
        </w:rPr>
      </w:pPr>
      <w:r>
        <w:rPr>
          <w:rFonts w:hint="eastAsia"/>
          <w:b/>
          <w:bCs/>
        </w:rPr>
        <w:t>・</w:t>
      </w:r>
      <w:r w:rsidRPr="00427F68">
        <w:rPr>
          <w:rFonts w:hint="eastAsia"/>
          <w:b/>
          <w:bCs/>
        </w:rPr>
        <w:t>「決算関係書類」「事業報告書」の作成</w:t>
      </w:r>
    </w:p>
    <w:p w:rsidR="00427F68" w:rsidRPr="00427F68" w:rsidRDefault="00427F68" w:rsidP="00427F68">
      <w:pPr>
        <w:pStyle w:val="a3"/>
        <w:ind w:leftChars="0" w:firstLineChars="100" w:firstLine="210"/>
      </w:pPr>
      <w:r w:rsidRPr="00427F68">
        <w:rPr>
          <w:rFonts w:hint="eastAsia"/>
        </w:rPr>
        <w:t>組合は、「決算関係書類（財産目録、貸借対照表、損益計算書、剰余金処分案</w:t>
      </w:r>
      <w:r w:rsidR="00622B57">
        <w:rPr>
          <w:rFonts w:hint="eastAsia"/>
        </w:rPr>
        <w:t>又は損失処理案）」及び「事業報告書」を作成しなければなりません</w:t>
      </w:r>
      <w:r w:rsidR="00622B57">
        <w:rPr>
          <w:rFonts w:hint="eastAsia"/>
        </w:rPr>
        <w:t>(</w:t>
      </w:r>
      <w:r w:rsidRPr="00427F68">
        <w:rPr>
          <w:rFonts w:hint="eastAsia"/>
        </w:rPr>
        <w:t>中協法</w:t>
      </w:r>
      <w:r w:rsidRPr="00427F68">
        <w:rPr>
          <w:rFonts w:hint="eastAsia"/>
        </w:rPr>
        <w:t>40</w:t>
      </w:r>
      <w:r w:rsidR="00622B57">
        <w:rPr>
          <w:rFonts w:hint="eastAsia"/>
        </w:rPr>
        <w:t>条②</w:t>
      </w:r>
      <w:r w:rsidR="00622B57">
        <w:rPr>
          <w:rFonts w:hint="eastAsia"/>
        </w:rPr>
        <w:t>)</w:t>
      </w:r>
      <w:r w:rsidRPr="00427F68">
        <w:rPr>
          <w:rFonts w:hint="eastAsia"/>
        </w:rPr>
        <w:t>。</w:t>
      </w:r>
    </w:p>
    <w:p w:rsidR="00427F68" w:rsidRPr="00427F68" w:rsidRDefault="00427F68" w:rsidP="00427F68">
      <w:pPr>
        <w:pStyle w:val="a3"/>
        <w:ind w:leftChars="0"/>
        <w:rPr>
          <w:b/>
          <w:bCs/>
        </w:rPr>
      </w:pPr>
      <w:r>
        <w:rPr>
          <w:rFonts w:hint="eastAsia"/>
          <w:b/>
          <w:bCs/>
        </w:rPr>
        <w:t>・</w:t>
      </w:r>
      <w:r w:rsidRPr="00427F68">
        <w:rPr>
          <w:rFonts w:hint="eastAsia"/>
          <w:b/>
          <w:bCs/>
        </w:rPr>
        <w:t>監事への「決算関係書類」「事業報告書」の提出</w:t>
      </w:r>
    </w:p>
    <w:p w:rsidR="00427F68" w:rsidRPr="00427F68" w:rsidRDefault="00427F68" w:rsidP="00427F68">
      <w:pPr>
        <w:pStyle w:val="a3"/>
        <w:ind w:leftChars="0" w:firstLineChars="100" w:firstLine="210"/>
      </w:pPr>
      <w:r w:rsidRPr="00427F68">
        <w:rPr>
          <w:rFonts w:hint="eastAsia"/>
        </w:rPr>
        <w:t>組合は、「決算関係書類」「事業報告書」について、監事の監査を受けなければなりません（中協法</w:t>
      </w:r>
      <w:r w:rsidRPr="00427F68">
        <w:rPr>
          <w:rFonts w:hint="eastAsia"/>
        </w:rPr>
        <w:t>40</w:t>
      </w:r>
      <w:r w:rsidRPr="00427F68">
        <w:rPr>
          <w:rFonts w:hint="eastAsia"/>
        </w:rPr>
        <w:t>条⑤）。</w:t>
      </w:r>
    </w:p>
    <w:p w:rsidR="00427F68" w:rsidRPr="00427F68" w:rsidRDefault="00427F68" w:rsidP="00427F68">
      <w:pPr>
        <w:pStyle w:val="a3"/>
        <w:ind w:leftChars="0"/>
        <w:rPr>
          <w:b/>
          <w:bCs/>
        </w:rPr>
      </w:pPr>
      <w:r>
        <w:rPr>
          <w:rFonts w:hint="eastAsia"/>
          <w:b/>
          <w:bCs/>
        </w:rPr>
        <w:t>・</w:t>
      </w:r>
      <w:r w:rsidRPr="00427F68">
        <w:rPr>
          <w:rFonts w:hint="eastAsia"/>
          <w:b/>
          <w:bCs/>
        </w:rPr>
        <w:t>監事の監査、「監査報告」の作成・通知</w:t>
      </w:r>
    </w:p>
    <w:p w:rsidR="00427F68" w:rsidRPr="00427F68" w:rsidRDefault="00427F68" w:rsidP="00427F68">
      <w:pPr>
        <w:pStyle w:val="a3"/>
        <w:ind w:leftChars="0" w:firstLineChars="100" w:firstLine="210"/>
      </w:pPr>
      <w:r w:rsidRPr="00427F68">
        <w:rPr>
          <w:rFonts w:hint="eastAsia"/>
        </w:rPr>
        <w:t>監事は、受領した「決算関係書類」「事業報告書」について、監査方法・内容等を記した監査報告を作成し【※１】、理事に対し、「決算関係書類」「事業報告書」の全部を受領した日から４週間経過した日、もしくは理事との合意により定めた日のいずれか遅い日【※２】までに監査報告の内容を通知しなければなりません（中協法施行規則</w:t>
      </w:r>
      <w:r w:rsidRPr="00427F68">
        <w:rPr>
          <w:rFonts w:hint="eastAsia"/>
        </w:rPr>
        <w:t>91</w:t>
      </w:r>
      <w:r w:rsidRPr="00427F68">
        <w:rPr>
          <w:rFonts w:hint="eastAsia"/>
        </w:rPr>
        <w:t>条①）。</w:t>
      </w:r>
      <w:r w:rsidRPr="00427F68">
        <w:rPr>
          <w:rFonts w:hint="eastAsia"/>
        </w:rPr>
        <w:br/>
      </w:r>
      <w:r w:rsidRPr="00427F68">
        <w:rPr>
          <w:rFonts w:hint="eastAsia"/>
        </w:rPr>
        <w:t>なお、組合が作成しなければならない決算関係書類（財産目録、貸借対照表、損益計算書、剰余金処分案又は損失処理案）や事業報告書、監査報告については主務省令（施行規則）に基づき作成することが義務付けられ、具体的な作成基準が定められています。</w:t>
      </w:r>
    </w:p>
    <w:p w:rsidR="00427F68" w:rsidRPr="00427F68" w:rsidRDefault="00427F68" w:rsidP="00427F68">
      <w:pPr>
        <w:pStyle w:val="a3"/>
        <w:ind w:leftChars="0"/>
      </w:pPr>
      <w:r w:rsidRPr="00427F68">
        <w:rPr>
          <w:rFonts w:hint="eastAsia"/>
        </w:rPr>
        <w:t>【※１】：監事の監査権限を会計に関するものに限定した組合の監事は、「事業報告書」の監査権限がないことを明らかにした監査報告を作成しなければなりません。</w:t>
      </w:r>
      <w:r w:rsidRPr="00427F68">
        <w:rPr>
          <w:rFonts w:hint="eastAsia"/>
        </w:rPr>
        <w:br/>
      </w:r>
      <w:r w:rsidRPr="00427F68">
        <w:rPr>
          <w:rFonts w:hint="eastAsia"/>
        </w:rPr>
        <w:t>【※２】：監査期限は、監事と理事の合意があっても４週間を下回る期間を予め定めることはできません。ただし、４週間を下回る日までに監事が理事に監査報告を通知すれば、その時点で監査を受けたこととなります。</w:t>
      </w:r>
    </w:p>
    <w:p w:rsidR="00427F68" w:rsidRPr="00427F68" w:rsidRDefault="00427F68" w:rsidP="00427F68">
      <w:pPr>
        <w:pStyle w:val="a3"/>
        <w:ind w:leftChars="0"/>
        <w:rPr>
          <w:b/>
          <w:bCs/>
        </w:rPr>
      </w:pPr>
      <w:r>
        <w:rPr>
          <w:rFonts w:hint="eastAsia"/>
          <w:b/>
          <w:bCs/>
        </w:rPr>
        <w:t>・</w:t>
      </w:r>
      <w:r w:rsidRPr="00427F68">
        <w:rPr>
          <w:rFonts w:hint="eastAsia"/>
          <w:b/>
          <w:bCs/>
        </w:rPr>
        <w:t>理事会招集通知の発出【※３】</w:t>
      </w:r>
    </w:p>
    <w:p w:rsidR="00427F68" w:rsidRPr="00427F68" w:rsidRDefault="00427F68" w:rsidP="00427F68">
      <w:pPr>
        <w:pStyle w:val="a3"/>
        <w:ind w:leftChars="0" w:firstLineChars="100" w:firstLine="210"/>
      </w:pPr>
      <w:r w:rsidRPr="00427F68">
        <w:rPr>
          <w:rFonts w:hint="eastAsia"/>
        </w:rPr>
        <w:t>理事長は、理事会の会日の１週間前【※４】までに、各理事【※５】に対し、理事会招集通知を発出しなければなりません（中協法</w:t>
      </w:r>
      <w:r w:rsidRPr="00427F68">
        <w:rPr>
          <w:rFonts w:hint="eastAsia"/>
        </w:rPr>
        <w:t>36</w:t>
      </w:r>
      <w:r w:rsidRPr="00427F68">
        <w:rPr>
          <w:rFonts w:hint="eastAsia"/>
        </w:rPr>
        <w:t>条の６⑥）。</w:t>
      </w:r>
    </w:p>
    <w:p w:rsidR="00427F68" w:rsidRPr="00427F68" w:rsidRDefault="00427F68" w:rsidP="00427F68">
      <w:pPr>
        <w:pStyle w:val="a3"/>
        <w:ind w:leftChars="0"/>
      </w:pPr>
      <w:r w:rsidRPr="00427F68">
        <w:rPr>
          <w:rFonts w:hint="eastAsia"/>
        </w:rPr>
        <w:t>【※３】：理事（監事に業務監査権限を付与している組合は、理事及び監事）全員の同意があれば招集手続の省略可（中協法</w:t>
      </w:r>
      <w:r w:rsidRPr="00427F68">
        <w:rPr>
          <w:rFonts w:hint="eastAsia"/>
        </w:rPr>
        <w:t>36</w:t>
      </w:r>
      <w:r w:rsidRPr="00427F68">
        <w:rPr>
          <w:rFonts w:hint="eastAsia"/>
        </w:rPr>
        <w:t>条の６⑥において準用する会社法</w:t>
      </w:r>
      <w:r w:rsidRPr="00427F68">
        <w:rPr>
          <w:rFonts w:hint="eastAsia"/>
        </w:rPr>
        <w:lastRenderedPageBreak/>
        <w:t>368</w:t>
      </w:r>
      <w:r w:rsidRPr="00427F68">
        <w:rPr>
          <w:rFonts w:hint="eastAsia"/>
        </w:rPr>
        <w:t>条②）</w:t>
      </w:r>
      <w:r w:rsidRPr="00427F68">
        <w:rPr>
          <w:rFonts w:hint="eastAsia"/>
        </w:rPr>
        <w:br/>
      </w:r>
      <w:r w:rsidRPr="00427F68">
        <w:rPr>
          <w:rFonts w:hint="eastAsia"/>
        </w:rPr>
        <w:t>【※４】：短縮可（これを下回る期間を定款で定めた場合はその期間（中協法</w:t>
      </w:r>
      <w:r w:rsidRPr="00427F68">
        <w:rPr>
          <w:rFonts w:hint="eastAsia"/>
        </w:rPr>
        <w:t>36</w:t>
      </w:r>
      <w:r w:rsidRPr="00427F68">
        <w:rPr>
          <w:rFonts w:hint="eastAsia"/>
        </w:rPr>
        <w:t>条の６⑥において準用する会社法</w:t>
      </w:r>
      <w:r w:rsidRPr="00427F68">
        <w:rPr>
          <w:rFonts w:hint="eastAsia"/>
        </w:rPr>
        <w:t>368</w:t>
      </w:r>
      <w:r w:rsidRPr="00427F68">
        <w:rPr>
          <w:rFonts w:hint="eastAsia"/>
        </w:rPr>
        <w:t>条①）</w:t>
      </w:r>
      <w:r w:rsidRPr="00427F68">
        <w:rPr>
          <w:rFonts w:hint="eastAsia"/>
        </w:rPr>
        <w:br/>
      </w:r>
      <w:r w:rsidRPr="00427F68">
        <w:rPr>
          <w:rFonts w:hint="eastAsia"/>
        </w:rPr>
        <w:t>【※５】：監事に業務監査権限を付与している組合は、各監事に対しても発出しなければなりません（中協法</w:t>
      </w:r>
      <w:r w:rsidRPr="00427F68">
        <w:rPr>
          <w:rFonts w:hint="eastAsia"/>
        </w:rPr>
        <w:t>36</w:t>
      </w:r>
      <w:r w:rsidRPr="00427F68">
        <w:rPr>
          <w:rFonts w:hint="eastAsia"/>
        </w:rPr>
        <w:t>条の６⑥において準用する会社法</w:t>
      </w:r>
      <w:r w:rsidRPr="00427F68">
        <w:rPr>
          <w:rFonts w:hint="eastAsia"/>
        </w:rPr>
        <w:t>368</w:t>
      </w:r>
      <w:r w:rsidRPr="00427F68">
        <w:rPr>
          <w:rFonts w:hint="eastAsia"/>
        </w:rPr>
        <w:t>条①）</w:t>
      </w:r>
    </w:p>
    <w:p w:rsidR="00427F68" w:rsidRPr="00427F68" w:rsidRDefault="00427F68" w:rsidP="00427F68">
      <w:pPr>
        <w:pStyle w:val="a3"/>
        <w:ind w:leftChars="0"/>
        <w:rPr>
          <w:b/>
          <w:bCs/>
        </w:rPr>
      </w:pPr>
      <w:r>
        <w:rPr>
          <w:rFonts w:hint="eastAsia"/>
          <w:b/>
          <w:bCs/>
        </w:rPr>
        <w:t>・</w:t>
      </w:r>
      <w:r w:rsidRPr="00427F68">
        <w:rPr>
          <w:rFonts w:hint="eastAsia"/>
          <w:b/>
          <w:bCs/>
        </w:rPr>
        <w:t>理事会の開催</w:t>
      </w:r>
    </w:p>
    <w:p w:rsidR="00427F68" w:rsidRPr="00427F68" w:rsidRDefault="00427F68" w:rsidP="00427F68">
      <w:pPr>
        <w:pStyle w:val="a3"/>
        <w:ind w:leftChars="0" w:firstLineChars="100" w:firstLine="210"/>
      </w:pPr>
      <w:r w:rsidRPr="00427F68">
        <w:rPr>
          <w:rFonts w:hint="eastAsia"/>
        </w:rPr>
        <w:t>理事会では、通常総会の開催及び議案の議決をするとともに（中協法</w:t>
      </w:r>
      <w:r w:rsidRPr="00427F68">
        <w:rPr>
          <w:rFonts w:hint="eastAsia"/>
        </w:rPr>
        <w:t>49</w:t>
      </w:r>
      <w:r w:rsidRPr="00427F68">
        <w:rPr>
          <w:rFonts w:hint="eastAsia"/>
        </w:rPr>
        <w:t>条②）、監事の監査を受けた「決算関係書類」「事業報告書」の承認を行います（中協法</w:t>
      </w:r>
      <w:r w:rsidRPr="00427F68">
        <w:rPr>
          <w:rFonts w:hint="eastAsia"/>
        </w:rPr>
        <w:t>40</w:t>
      </w:r>
      <w:r w:rsidRPr="00427F68">
        <w:rPr>
          <w:rFonts w:hint="eastAsia"/>
        </w:rPr>
        <w:t>条⑥）。</w:t>
      </w:r>
    </w:p>
    <w:p w:rsidR="00427F68" w:rsidRPr="00427F68" w:rsidRDefault="00427F68" w:rsidP="00427F68">
      <w:pPr>
        <w:pStyle w:val="a3"/>
        <w:ind w:leftChars="0"/>
        <w:rPr>
          <w:b/>
          <w:bCs/>
        </w:rPr>
      </w:pPr>
      <w:r>
        <w:rPr>
          <w:rFonts w:hint="eastAsia"/>
          <w:b/>
          <w:bCs/>
        </w:rPr>
        <w:t>・</w:t>
      </w:r>
      <w:r w:rsidRPr="00427F68">
        <w:rPr>
          <w:rFonts w:hint="eastAsia"/>
          <w:b/>
          <w:bCs/>
        </w:rPr>
        <w:t>「決算関係書類」「事業報告書」の備置き</w:t>
      </w:r>
    </w:p>
    <w:p w:rsidR="00427F68" w:rsidRPr="00427F68" w:rsidRDefault="00427F68" w:rsidP="00427F68">
      <w:pPr>
        <w:pStyle w:val="a3"/>
        <w:ind w:leftChars="0" w:firstLineChars="100" w:firstLine="210"/>
      </w:pPr>
      <w:r w:rsidRPr="00427F68">
        <w:rPr>
          <w:rFonts w:hint="eastAsia"/>
        </w:rPr>
        <w:t>組合は、通常総会の会日の２週間前までに、「決算関係書類」「事業報告書」を主たる事務所に、それらの写しを従たる事務所に備え置かなければなりません（中協法</w:t>
      </w:r>
      <w:r w:rsidRPr="00427F68">
        <w:rPr>
          <w:rFonts w:hint="eastAsia"/>
        </w:rPr>
        <w:t>40</w:t>
      </w:r>
      <w:r w:rsidRPr="00427F68">
        <w:rPr>
          <w:rFonts w:hint="eastAsia"/>
        </w:rPr>
        <w:t>条⑩・⑪）。</w:t>
      </w:r>
    </w:p>
    <w:p w:rsidR="00427F68" w:rsidRPr="00427F68" w:rsidRDefault="00427F68" w:rsidP="00427F68">
      <w:pPr>
        <w:pStyle w:val="a3"/>
        <w:ind w:leftChars="0"/>
        <w:rPr>
          <w:b/>
          <w:bCs/>
        </w:rPr>
      </w:pPr>
      <w:r>
        <w:rPr>
          <w:rFonts w:hint="eastAsia"/>
          <w:b/>
          <w:bCs/>
        </w:rPr>
        <w:t>・</w:t>
      </w:r>
      <w:r w:rsidRPr="00427F68">
        <w:rPr>
          <w:rFonts w:hint="eastAsia"/>
          <w:b/>
          <w:bCs/>
        </w:rPr>
        <w:t>総会招集通知の発出【※６】・「決算関係書類」「事業報告書」「監査報告」の提供</w:t>
      </w:r>
    </w:p>
    <w:p w:rsidR="00427F68" w:rsidRPr="00427F68" w:rsidRDefault="00427F68" w:rsidP="00427F68">
      <w:pPr>
        <w:pStyle w:val="a3"/>
        <w:ind w:leftChars="0" w:firstLineChars="100" w:firstLine="210"/>
      </w:pPr>
      <w:r w:rsidRPr="00427F68">
        <w:rPr>
          <w:rFonts w:hint="eastAsia"/>
        </w:rPr>
        <w:t>理事長は、通常総会の会日の</w:t>
      </w:r>
      <w:r w:rsidRPr="00427F68">
        <w:rPr>
          <w:rFonts w:hint="eastAsia"/>
        </w:rPr>
        <w:t>10</w:t>
      </w:r>
      <w:r w:rsidRPr="00427F68">
        <w:rPr>
          <w:rFonts w:hint="eastAsia"/>
        </w:rPr>
        <w:t>日前【※７】までに組合員に到達するよう、総会招集通知を発出します（中協法</w:t>
      </w:r>
      <w:r w:rsidRPr="00427F68">
        <w:rPr>
          <w:rFonts w:hint="eastAsia"/>
        </w:rPr>
        <w:t>49</w:t>
      </w:r>
      <w:r w:rsidRPr="00427F68">
        <w:rPr>
          <w:rFonts w:hint="eastAsia"/>
        </w:rPr>
        <w:t>条①）。総会招集通知には、議案のほか、会議の日時、場所等会議の目的たる事項を示すとともに、理事会の承認を受けた「決算関係書類」「事業報告書」及び「監査報告」を添付し、組合員に提供しなければなりません（中協法</w:t>
      </w:r>
      <w:r w:rsidRPr="00427F68">
        <w:rPr>
          <w:rFonts w:hint="eastAsia"/>
        </w:rPr>
        <w:t>40</w:t>
      </w:r>
      <w:r w:rsidRPr="00427F68">
        <w:rPr>
          <w:rFonts w:hint="eastAsia"/>
        </w:rPr>
        <w:t>条⑦）。</w:t>
      </w:r>
    </w:p>
    <w:p w:rsidR="00427F68" w:rsidRPr="00427F68" w:rsidRDefault="00427F68" w:rsidP="00427F68">
      <w:pPr>
        <w:pStyle w:val="a3"/>
        <w:ind w:leftChars="0"/>
      </w:pPr>
      <w:r w:rsidRPr="00427F68">
        <w:rPr>
          <w:rFonts w:hint="eastAsia"/>
        </w:rPr>
        <w:t>【※６】：組合員全員の同意があれば招集手続の省略可（中協法</w:t>
      </w:r>
      <w:r w:rsidRPr="00427F68">
        <w:rPr>
          <w:rFonts w:hint="eastAsia"/>
        </w:rPr>
        <w:t>49</w:t>
      </w:r>
      <w:r w:rsidRPr="00427F68">
        <w:rPr>
          <w:rFonts w:hint="eastAsia"/>
        </w:rPr>
        <w:t>条③）（この場合、招集通知発出の際に必要な添付書類も不要）</w:t>
      </w:r>
      <w:r w:rsidRPr="00427F68">
        <w:rPr>
          <w:rFonts w:hint="eastAsia"/>
        </w:rPr>
        <w:br/>
      </w:r>
      <w:r w:rsidRPr="00427F68">
        <w:rPr>
          <w:rFonts w:hint="eastAsia"/>
        </w:rPr>
        <w:t>【※７】：短縮可（これを下回る期間を定款で定めた場合はその期間</w:t>
      </w:r>
      <w:r w:rsidRPr="00427F68">
        <w:rPr>
          <w:rFonts w:hint="eastAsia"/>
        </w:rPr>
        <w:t>(</w:t>
      </w:r>
      <w:r w:rsidRPr="00427F68">
        <w:rPr>
          <w:rFonts w:hint="eastAsia"/>
        </w:rPr>
        <w:t>中協法</w:t>
      </w:r>
      <w:r w:rsidRPr="00427F68">
        <w:rPr>
          <w:rFonts w:hint="eastAsia"/>
        </w:rPr>
        <w:t>49</w:t>
      </w:r>
      <w:r w:rsidRPr="00427F68">
        <w:rPr>
          <w:rFonts w:hint="eastAsia"/>
        </w:rPr>
        <w:t>条①</w:t>
      </w:r>
      <w:r w:rsidRPr="00427F68">
        <w:rPr>
          <w:rFonts w:hint="eastAsia"/>
        </w:rPr>
        <w:t>)</w:t>
      </w:r>
      <w:r w:rsidRPr="00427F68">
        <w:rPr>
          <w:rFonts w:hint="eastAsia"/>
        </w:rPr>
        <w:t>）</w:t>
      </w:r>
    </w:p>
    <w:p w:rsidR="00427F68" w:rsidRPr="00427F68" w:rsidRDefault="00427F68" w:rsidP="00427F68">
      <w:pPr>
        <w:pStyle w:val="a3"/>
        <w:ind w:leftChars="0"/>
        <w:rPr>
          <w:b/>
          <w:bCs/>
        </w:rPr>
      </w:pPr>
      <w:r>
        <w:rPr>
          <w:rFonts w:hint="eastAsia"/>
          <w:b/>
          <w:bCs/>
        </w:rPr>
        <w:t>・</w:t>
      </w:r>
      <w:r w:rsidRPr="00427F68">
        <w:rPr>
          <w:rFonts w:hint="eastAsia"/>
          <w:b/>
          <w:bCs/>
        </w:rPr>
        <w:t>通常総会の開催</w:t>
      </w:r>
    </w:p>
    <w:p w:rsidR="00427F68" w:rsidRPr="00427F68" w:rsidRDefault="00427F68" w:rsidP="00427F68">
      <w:pPr>
        <w:pStyle w:val="a3"/>
        <w:ind w:leftChars="0"/>
      </w:pPr>
      <w:r w:rsidRPr="00427F68">
        <w:rPr>
          <w:rFonts w:hint="eastAsia"/>
        </w:rPr>
        <w:t>（注）監査期間を４週間以上おくこととなったことを受け、事業年度終了後２か月以内に通常総会を開催する旨定款に記載されている組合において、定款変更の手続き（総会の議決、行政庁の認可）を経て、定款を変更すれば、事業年度終了の日から３か月以内の通常総会の開催も可能となります。確定申告についても提出期限の</w:t>
      </w:r>
      <w:r w:rsidRPr="00427F68">
        <w:rPr>
          <w:rFonts w:hint="eastAsia"/>
        </w:rPr>
        <w:t>1</w:t>
      </w:r>
      <w:r w:rsidRPr="00427F68">
        <w:rPr>
          <w:rFonts w:hint="eastAsia"/>
        </w:rPr>
        <w:t>ヵ月の延長の特例を受けて３か月以内に申告することが可能となります。</w:t>
      </w:r>
    </w:p>
    <w:p w:rsidR="00427F68" w:rsidRPr="00427F68" w:rsidRDefault="00427F68" w:rsidP="00427F68">
      <w:pPr>
        <w:pStyle w:val="a3"/>
        <w:ind w:leftChars="0"/>
      </w:pPr>
      <w:r w:rsidRPr="00427F68">
        <w:rPr>
          <w:rFonts w:hint="eastAsia"/>
        </w:rPr>
        <w:t>（注）カッコ内の中協法は中小企業等協同組合法の略</w:t>
      </w:r>
      <w:r w:rsidRPr="00427F68">
        <w:rPr>
          <w:rFonts w:hint="eastAsia"/>
        </w:rPr>
        <w:br/>
      </w:r>
      <w:r w:rsidRPr="00427F68">
        <w:rPr>
          <w:rFonts w:hint="eastAsia"/>
        </w:rPr>
        <w:t>以上の手続きにおいてご不明な点がありましたら、兵庫県中小企業団体中央会までお問い合わせ下さい。</w:t>
      </w:r>
    </w:p>
    <w:p w:rsidR="00427F68" w:rsidRPr="00427F68" w:rsidRDefault="00427F68" w:rsidP="00427F68">
      <w:pPr>
        <w:pStyle w:val="a3"/>
        <w:numPr>
          <w:ilvl w:val="0"/>
          <w:numId w:val="18"/>
        </w:numPr>
        <w:ind w:leftChars="0"/>
        <w:rPr>
          <w:b/>
          <w:bCs/>
        </w:rPr>
      </w:pPr>
      <w:r w:rsidRPr="00427F68">
        <w:rPr>
          <w:rFonts w:hint="eastAsia"/>
          <w:b/>
          <w:bCs/>
        </w:rPr>
        <w:t>出資の変更登記</w:t>
      </w:r>
    </w:p>
    <w:p w:rsidR="00427F68" w:rsidRPr="00427F68" w:rsidRDefault="00427F68" w:rsidP="00427F68">
      <w:pPr>
        <w:pStyle w:val="a3"/>
        <w:ind w:leftChars="0"/>
      </w:pPr>
      <w:r w:rsidRPr="00427F68">
        <w:rPr>
          <w:rFonts w:hint="eastAsia"/>
        </w:rPr>
        <w:t>これは、通常総会の開催と関係無く、毎事業年度末日現在の出資の総口数及び払</w:t>
      </w:r>
      <w:r w:rsidRPr="00427F68">
        <w:rPr>
          <w:rFonts w:hint="eastAsia"/>
        </w:rPr>
        <w:lastRenderedPageBreak/>
        <w:t>込済出資総額のについて当該年度が終了した日の翌日から、主たる事務所の所在地においては</w:t>
      </w:r>
      <w:r w:rsidRPr="00427F68">
        <w:rPr>
          <w:rFonts w:hint="eastAsia"/>
        </w:rPr>
        <w:t>4</w:t>
      </w:r>
      <w:r w:rsidRPr="00427F68">
        <w:rPr>
          <w:rFonts w:hint="eastAsia"/>
        </w:rPr>
        <w:t>週間以内に、従たる事務所所在地においては</w:t>
      </w:r>
      <w:r w:rsidRPr="00427F68">
        <w:rPr>
          <w:rFonts w:hint="eastAsia"/>
        </w:rPr>
        <w:t>5</w:t>
      </w:r>
      <w:r w:rsidRPr="00427F68">
        <w:rPr>
          <w:rFonts w:hint="eastAsia"/>
        </w:rPr>
        <w:t>週間以内変更の登記をしなければなりません。</w:t>
      </w:r>
      <w:r w:rsidRPr="00427F68">
        <w:rPr>
          <w:rFonts w:hint="eastAsia"/>
        </w:rPr>
        <w:br/>
      </w:r>
      <w:r w:rsidRPr="00427F68">
        <w:rPr>
          <w:rFonts w:hint="eastAsia"/>
        </w:rPr>
        <w:t>もちろん変更のあった都度、これらの変更の登記をすることもできます。</w:t>
      </w:r>
    </w:p>
    <w:p w:rsidR="00427F68" w:rsidRPr="00427F68" w:rsidRDefault="00427F68" w:rsidP="008F6C3F">
      <w:pPr>
        <w:pStyle w:val="a3"/>
        <w:numPr>
          <w:ilvl w:val="0"/>
          <w:numId w:val="18"/>
        </w:numPr>
        <w:ind w:leftChars="0"/>
        <w:rPr>
          <w:b/>
          <w:bCs/>
        </w:rPr>
      </w:pPr>
      <w:r w:rsidRPr="00427F68">
        <w:rPr>
          <w:rFonts w:hint="eastAsia"/>
          <w:b/>
          <w:bCs/>
        </w:rPr>
        <w:t>通常総会終了後に行う事務手続</w:t>
      </w:r>
    </w:p>
    <w:p w:rsidR="00427F68" w:rsidRPr="00427F68" w:rsidRDefault="00427F68" w:rsidP="008F6C3F">
      <w:pPr>
        <w:pStyle w:val="a3"/>
        <w:ind w:leftChars="0" w:firstLineChars="100" w:firstLine="210"/>
      </w:pPr>
      <w:r w:rsidRPr="00427F68">
        <w:rPr>
          <w:rFonts w:hint="eastAsia"/>
        </w:rPr>
        <w:t>総会終了後次の手続きが必要です。</w:t>
      </w:r>
      <w:r w:rsidRPr="00427F68">
        <w:rPr>
          <w:rFonts w:hint="eastAsia"/>
        </w:rPr>
        <w:br/>
      </w:r>
      <w:r w:rsidRPr="00427F68">
        <w:rPr>
          <w:rFonts w:hint="eastAsia"/>
        </w:rPr>
        <w:t>なお、手続きに必要な書式等、詳しくは、中央会事業部にお問い合わせ下さい。</w:t>
      </w:r>
    </w:p>
    <w:p w:rsidR="00427F68" w:rsidRPr="00427F68" w:rsidRDefault="008F6C3F" w:rsidP="008F6C3F">
      <w:pPr>
        <w:pStyle w:val="a3"/>
        <w:ind w:leftChars="0"/>
      </w:pPr>
      <w:r>
        <w:rPr>
          <w:rFonts w:hint="eastAsia"/>
        </w:rPr>
        <w:t>・</w:t>
      </w:r>
      <w:r w:rsidR="00427F68" w:rsidRPr="00427F68">
        <w:rPr>
          <w:rFonts w:hint="eastAsia"/>
        </w:rPr>
        <w:t>決算関係書類の行政庁への提出</w:t>
      </w:r>
      <w:r w:rsidR="00427F68" w:rsidRPr="00427F68">
        <w:rPr>
          <w:rFonts w:hint="eastAsia"/>
        </w:rPr>
        <w:br/>
      </w:r>
      <w:r w:rsidR="00427F68" w:rsidRPr="00427F68">
        <w:rPr>
          <w:rFonts w:hint="eastAsia"/>
        </w:rPr>
        <w:t>通常総会終了後</w:t>
      </w:r>
      <w:r w:rsidR="00427F68" w:rsidRPr="00427F68">
        <w:rPr>
          <w:rFonts w:hint="eastAsia"/>
        </w:rPr>
        <w:t>2</w:t>
      </w:r>
      <w:r w:rsidR="00427F68" w:rsidRPr="00427F68">
        <w:rPr>
          <w:rFonts w:hint="eastAsia"/>
        </w:rPr>
        <w:t>週間以内に、決算関係書類に通常総会の議事録を添えて、所管行政庁に提出しなければなりません。</w:t>
      </w:r>
    </w:p>
    <w:p w:rsidR="00427F68" w:rsidRPr="00427F68" w:rsidRDefault="008F6C3F" w:rsidP="008F6C3F">
      <w:pPr>
        <w:pStyle w:val="a3"/>
        <w:ind w:leftChars="0"/>
      </w:pPr>
      <w:r>
        <w:rPr>
          <w:rFonts w:hint="eastAsia"/>
        </w:rPr>
        <w:t>・</w:t>
      </w:r>
      <w:r w:rsidR="00427F68" w:rsidRPr="00427F68">
        <w:rPr>
          <w:rFonts w:hint="eastAsia"/>
        </w:rPr>
        <w:t>役員変更届の行政庁への提出</w:t>
      </w:r>
      <w:r w:rsidR="00427F68" w:rsidRPr="00427F68">
        <w:rPr>
          <w:rFonts w:hint="eastAsia"/>
        </w:rPr>
        <w:br/>
      </w:r>
      <w:r w:rsidR="00427F68" w:rsidRPr="00427F68">
        <w:rPr>
          <w:rFonts w:hint="eastAsia"/>
        </w:rPr>
        <w:t>役員に変更があった場合には、変更のあった日から</w:t>
      </w:r>
      <w:r w:rsidR="00427F68" w:rsidRPr="00427F68">
        <w:rPr>
          <w:rFonts w:hint="eastAsia"/>
        </w:rPr>
        <w:t>2</w:t>
      </w:r>
      <w:r w:rsidR="00427F68" w:rsidRPr="00427F68">
        <w:rPr>
          <w:rFonts w:hint="eastAsia"/>
        </w:rPr>
        <w:t>週間以内に所管行政庁に届出ます。</w:t>
      </w:r>
      <w:r w:rsidR="00427F68" w:rsidRPr="00427F68">
        <w:rPr>
          <w:rFonts w:hint="eastAsia"/>
        </w:rPr>
        <w:br/>
      </w:r>
      <w:r w:rsidR="00427F68" w:rsidRPr="00427F68">
        <w:rPr>
          <w:rFonts w:hint="eastAsia"/>
        </w:rPr>
        <w:t>なお、任期満了後で全員留任の場合も届出は必要です。</w:t>
      </w:r>
      <w:r w:rsidR="00427F68" w:rsidRPr="00427F68">
        <w:rPr>
          <w:rFonts w:hint="eastAsia"/>
        </w:rPr>
        <w:br/>
      </w:r>
      <w:r w:rsidR="00427F68" w:rsidRPr="00427F68">
        <w:rPr>
          <w:rFonts w:hint="eastAsia"/>
        </w:rPr>
        <w:t>また、役員の補充等、一部でも役員の変更があったときも届出が必要です。</w:t>
      </w:r>
    </w:p>
    <w:p w:rsidR="00427F68" w:rsidRPr="00427F68" w:rsidRDefault="008F6C3F" w:rsidP="008F6C3F">
      <w:pPr>
        <w:pStyle w:val="a3"/>
        <w:ind w:leftChars="0"/>
      </w:pPr>
      <w:r>
        <w:rPr>
          <w:rFonts w:hint="eastAsia"/>
        </w:rPr>
        <w:t>・</w:t>
      </w:r>
      <w:r w:rsidR="00427F68" w:rsidRPr="00427F68">
        <w:rPr>
          <w:rFonts w:hint="eastAsia"/>
        </w:rPr>
        <w:t>税務申告および納税</w:t>
      </w:r>
      <w:r w:rsidR="00427F68" w:rsidRPr="00427F68">
        <w:rPr>
          <w:rFonts w:hint="eastAsia"/>
        </w:rPr>
        <w:br/>
      </w:r>
      <w:r w:rsidR="00427F68" w:rsidRPr="00427F68">
        <w:rPr>
          <w:rFonts w:hint="eastAsia"/>
        </w:rPr>
        <w:t>事業年度終了後</w:t>
      </w:r>
      <w:r w:rsidR="00427F68" w:rsidRPr="00427F68">
        <w:rPr>
          <w:rFonts w:hint="eastAsia"/>
        </w:rPr>
        <w:t>2</w:t>
      </w:r>
      <w:r w:rsidR="00427F68" w:rsidRPr="00427F68">
        <w:rPr>
          <w:rFonts w:hint="eastAsia"/>
        </w:rPr>
        <w:t>ヶ月以内に通常総会で確定した決算にもとづいて法人税、事業税、県民税、市町村民税の確定申告をし、納税します。また、組合が消費税課税事業者の場合、消費税の申告、納税も行います。</w:t>
      </w:r>
    </w:p>
    <w:p w:rsidR="00427F68" w:rsidRPr="00427F68" w:rsidRDefault="008F6C3F" w:rsidP="008F6C3F">
      <w:pPr>
        <w:pStyle w:val="a3"/>
        <w:ind w:leftChars="0"/>
      </w:pPr>
      <w:r>
        <w:rPr>
          <w:rFonts w:hint="eastAsia"/>
        </w:rPr>
        <w:t>・</w:t>
      </w:r>
      <w:r w:rsidR="00427F68" w:rsidRPr="00427F68">
        <w:rPr>
          <w:rFonts w:hint="eastAsia"/>
        </w:rPr>
        <w:t>代表理事の変更登記</w:t>
      </w:r>
      <w:r w:rsidR="00427F68" w:rsidRPr="00427F68">
        <w:rPr>
          <w:rFonts w:hint="eastAsia"/>
        </w:rPr>
        <w:br/>
      </w:r>
      <w:r w:rsidR="00427F68" w:rsidRPr="00427F68">
        <w:rPr>
          <w:rFonts w:hint="eastAsia"/>
        </w:rPr>
        <w:t>代表理事の変更があった場合には、就任した日から２週間以内に変更の登記をしなければなりません。この場合、同じ人が再選されても登記が必要です。</w:t>
      </w:r>
    </w:p>
    <w:p w:rsidR="00427F68" w:rsidRDefault="008F6C3F" w:rsidP="008F6C3F">
      <w:pPr>
        <w:pStyle w:val="a3"/>
        <w:ind w:leftChars="0"/>
      </w:pPr>
      <w:r>
        <w:rPr>
          <w:rFonts w:hint="eastAsia"/>
        </w:rPr>
        <w:t>・</w:t>
      </w:r>
      <w:r w:rsidR="00427F68" w:rsidRPr="00427F68">
        <w:rPr>
          <w:rFonts w:hint="eastAsia"/>
        </w:rPr>
        <w:t>定款変更の認可申請および登記</w:t>
      </w:r>
      <w:r w:rsidR="00427F68" w:rsidRPr="00427F68">
        <w:rPr>
          <w:rFonts w:hint="eastAsia"/>
        </w:rPr>
        <w:br/>
      </w:r>
      <w:r w:rsidR="00427F68" w:rsidRPr="00427F68">
        <w:rPr>
          <w:rFonts w:hint="eastAsia"/>
        </w:rPr>
        <w:t>通常総会で定款を変更した場合には速やかに所管行政庁に定款変更の認可申請をし、認可を受けなければ効力は発生しません。そして変更した条項が、登記記載事項である場合には登記も必要です。</w:t>
      </w:r>
    </w:p>
    <w:p w:rsidR="00622B57" w:rsidRDefault="00622B57" w:rsidP="008F6C3F">
      <w:pPr>
        <w:pStyle w:val="a3"/>
        <w:ind w:leftChars="0"/>
      </w:pPr>
    </w:p>
    <w:p w:rsidR="00622B57" w:rsidRDefault="00622B57" w:rsidP="008F6C3F">
      <w:pPr>
        <w:pStyle w:val="a3"/>
        <w:ind w:leftChars="0"/>
      </w:pPr>
      <w:r>
        <w:rPr>
          <w:rFonts w:hint="eastAsia"/>
        </w:rPr>
        <w:t>参考資料</w:t>
      </w:r>
    </w:p>
    <w:p w:rsidR="00622B57" w:rsidRDefault="00622B57" w:rsidP="008F6C3F">
      <w:pPr>
        <w:pStyle w:val="a3"/>
        <w:ind w:leftChars="0"/>
      </w:pPr>
      <w:r>
        <w:rPr>
          <w:rFonts w:hint="eastAsia"/>
        </w:rPr>
        <w:t>都道府県中小企業団体中央会</w:t>
      </w:r>
      <w:r>
        <w:rPr>
          <w:rFonts w:hint="eastAsia"/>
        </w:rPr>
        <w:t>HP</w:t>
      </w:r>
    </w:p>
    <w:p w:rsidR="00622B57" w:rsidRDefault="00622B57" w:rsidP="008F6C3F">
      <w:pPr>
        <w:pStyle w:val="a3"/>
        <w:ind w:leftChars="0"/>
      </w:pPr>
      <w:r>
        <w:rPr>
          <w:rFonts w:hint="eastAsia"/>
        </w:rPr>
        <w:t>全国中小企業団体中央会</w:t>
      </w:r>
      <w:r>
        <w:rPr>
          <w:rFonts w:hint="eastAsia"/>
        </w:rPr>
        <w:t>HP</w:t>
      </w:r>
    </w:p>
    <w:p w:rsidR="00622B57" w:rsidRDefault="00622B57" w:rsidP="008F6C3F">
      <w:pPr>
        <w:pStyle w:val="a3"/>
        <w:ind w:leftChars="0"/>
      </w:pPr>
      <w:r>
        <w:rPr>
          <w:rFonts w:hint="eastAsia"/>
        </w:rPr>
        <w:t>全国中小企業団体中央会ガイドブック</w:t>
      </w:r>
    </w:p>
    <w:p w:rsidR="00622B57" w:rsidRPr="00427F68" w:rsidRDefault="008A5667" w:rsidP="008F6C3F">
      <w:pPr>
        <w:pStyle w:val="a3"/>
        <w:ind w:leftChars="0"/>
      </w:pPr>
      <w:r>
        <w:rPr>
          <w:rFonts w:hint="eastAsia"/>
        </w:rPr>
        <w:t>兵庫県ホームページ　など</w:t>
      </w:r>
    </w:p>
    <w:sectPr w:rsidR="00622B57" w:rsidRPr="00427F68" w:rsidSect="00246389">
      <w:headerReference w:type="default" r:id="rId9"/>
      <w:footerReference w:type="default" r:id="rId10"/>
      <w:pgSz w:w="11906" w:h="16838"/>
      <w:pgMar w:top="1985" w:right="1701" w:bottom="1701" w:left="170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22D" w:rsidRDefault="00C1022D" w:rsidP="00EA05F8">
      <w:r>
        <w:separator/>
      </w:r>
    </w:p>
  </w:endnote>
  <w:endnote w:type="continuationSeparator" w:id="0">
    <w:p w:rsidR="00C1022D" w:rsidRDefault="00C1022D" w:rsidP="00EA05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ＭＳ Ｐゴシック">
    <w:panose1 w:val="020B0600070205080204"/>
    <w:charset w:val="80"/>
    <w:family w:val="modern"/>
    <w:pitch w:val="variable"/>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ＭＳ ゴシック">
    <w:altName w:val="MS Gothic"/>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065226"/>
      <w:docPartObj>
        <w:docPartGallery w:val="Page Numbers (Bottom of Page)"/>
        <w:docPartUnique/>
      </w:docPartObj>
    </w:sdtPr>
    <w:sdtContent>
      <w:p w:rsidR="00136CA2" w:rsidRDefault="001C4F36">
        <w:pPr>
          <w:pStyle w:val="a6"/>
          <w:jc w:val="right"/>
        </w:pPr>
        <w:fldSimple w:instr=" PAGE   \* MERGEFORMAT ">
          <w:r w:rsidR="00365F46" w:rsidRPr="00365F46">
            <w:rPr>
              <w:noProof/>
              <w:lang w:val="ja-JP"/>
            </w:rPr>
            <w:t>9</w:t>
          </w:r>
        </w:fldSimple>
      </w:p>
    </w:sdtContent>
  </w:sdt>
  <w:p w:rsidR="00136CA2" w:rsidRDefault="00136CA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22D" w:rsidRDefault="00C1022D" w:rsidP="00EA05F8">
      <w:r>
        <w:separator/>
      </w:r>
    </w:p>
  </w:footnote>
  <w:footnote w:type="continuationSeparator" w:id="0">
    <w:p w:rsidR="00C1022D" w:rsidRDefault="00C1022D" w:rsidP="00EA05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6D718488F08A4AB4A629C9D8EAC11253"/>
      </w:placeholder>
      <w:temporary/>
      <w:showingPlcHdr/>
    </w:sdtPr>
    <w:sdtContent>
      <w:p w:rsidR="00136CA2" w:rsidRDefault="00136CA2">
        <w:pPr>
          <w:pStyle w:val="a4"/>
        </w:pPr>
        <w:r>
          <w:rPr>
            <w:lang w:val="ja-JP"/>
          </w:rPr>
          <w:t>[</w:t>
        </w:r>
        <w:r>
          <w:rPr>
            <w:lang w:val="ja-JP"/>
          </w:rPr>
          <w:t>テキストを入力してください</w:t>
        </w:r>
        <w:r>
          <w:rPr>
            <w:lang w:val="ja-JP"/>
          </w:rPr>
          <w:t>]</w:t>
        </w:r>
      </w:p>
    </w:sdtContent>
  </w:sdt>
  <w:p w:rsidR="00136CA2" w:rsidRPr="00136CA2" w:rsidRDefault="00136CA2" w:rsidP="00136CA2">
    <w:pPr>
      <w:pStyle w:val="a4"/>
      <w:jc w:val="center"/>
      <w:rPr>
        <w:sz w:val="32"/>
        <w:szCs w:val="32"/>
      </w:rPr>
    </w:pPr>
    <w:r w:rsidRPr="00136CA2">
      <w:rPr>
        <w:rFonts w:hint="eastAsia"/>
        <w:sz w:val="32"/>
        <w:szCs w:val="32"/>
      </w:rPr>
      <w:t>法人格の取得について</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B13E4"/>
    <w:multiLevelType w:val="hybridMultilevel"/>
    <w:tmpl w:val="9E546EA0"/>
    <w:lvl w:ilvl="0" w:tplc="F35482AA">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nsid w:val="17072583"/>
    <w:multiLevelType w:val="hybridMultilevel"/>
    <w:tmpl w:val="348E8E6C"/>
    <w:lvl w:ilvl="0" w:tplc="F35482AA">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nsid w:val="193D66B5"/>
    <w:multiLevelType w:val="hybridMultilevel"/>
    <w:tmpl w:val="FC5ACC96"/>
    <w:lvl w:ilvl="0" w:tplc="F35482AA">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nsid w:val="233D037B"/>
    <w:multiLevelType w:val="hybridMultilevel"/>
    <w:tmpl w:val="73DC4D1A"/>
    <w:lvl w:ilvl="0" w:tplc="0409000F">
      <w:start w:val="1"/>
      <w:numFmt w:val="decimal"/>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4">
    <w:nsid w:val="249E7B90"/>
    <w:multiLevelType w:val="hybridMultilevel"/>
    <w:tmpl w:val="0D5E1052"/>
    <w:lvl w:ilvl="0" w:tplc="F35482AA">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nsid w:val="280D44D6"/>
    <w:multiLevelType w:val="hybridMultilevel"/>
    <w:tmpl w:val="2FA8B6F8"/>
    <w:lvl w:ilvl="0" w:tplc="A98AA74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8BA1470"/>
    <w:multiLevelType w:val="hybridMultilevel"/>
    <w:tmpl w:val="348E8E6C"/>
    <w:lvl w:ilvl="0" w:tplc="F35482AA">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nsid w:val="42EF0051"/>
    <w:multiLevelType w:val="multilevel"/>
    <w:tmpl w:val="82C2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37441A"/>
    <w:multiLevelType w:val="hybridMultilevel"/>
    <w:tmpl w:val="B3100E50"/>
    <w:lvl w:ilvl="0" w:tplc="A98AA748">
      <w:start w:val="1"/>
      <w:numFmt w:val="decimal"/>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9">
    <w:nsid w:val="4B985D11"/>
    <w:multiLevelType w:val="hybridMultilevel"/>
    <w:tmpl w:val="D78473F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C6B7519"/>
    <w:multiLevelType w:val="hybridMultilevel"/>
    <w:tmpl w:val="D0F4A18A"/>
    <w:lvl w:ilvl="0" w:tplc="F35482AA">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1">
    <w:nsid w:val="52071B32"/>
    <w:multiLevelType w:val="hybridMultilevel"/>
    <w:tmpl w:val="4AF6544E"/>
    <w:lvl w:ilvl="0" w:tplc="0409000F">
      <w:start w:val="1"/>
      <w:numFmt w:val="decimal"/>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2">
    <w:nsid w:val="52D9168C"/>
    <w:multiLevelType w:val="hybridMultilevel"/>
    <w:tmpl w:val="3B6858F0"/>
    <w:lvl w:ilvl="0" w:tplc="A98AA748">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nsid w:val="54336B9B"/>
    <w:multiLevelType w:val="hybridMultilevel"/>
    <w:tmpl w:val="EB782244"/>
    <w:lvl w:ilvl="0" w:tplc="ECAE5B86">
      <w:start w:val="1"/>
      <w:numFmt w:val="upperRoman"/>
      <w:lvlText w:val="%1."/>
      <w:lvlJc w:val="left"/>
      <w:pPr>
        <w:ind w:left="1455" w:hanging="420"/>
      </w:pPr>
      <w:rPr>
        <w:rFonts w:hint="eastAsia"/>
      </w:rPr>
    </w:lvl>
    <w:lvl w:ilvl="1" w:tplc="04090017" w:tentative="1">
      <w:start w:val="1"/>
      <w:numFmt w:val="aiueoFullWidth"/>
      <w:lvlText w:val="(%2)"/>
      <w:lvlJc w:val="left"/>
      <w:pPr>
        <w:ind w:left="1875" w:hanging="420"/>
      </w:pPr>
    </w:lvl>
    <w:lvl w:ilvl="2" w:tplc="04090011" w:tentative="1">
      <w:start w:val="1"/>
      <w:numFmt w:val="decimalEnclosedCircle"/>
      <w:lvlText w:val="%3"/>
      <w:lvlJc w:val="left"/>
      <w:pPr>
        <w:ind w:left="2295" w:hanging="420"/>
      </w:pPr>
    </w:lvl>
    <w:lvl w:ilvl="3" w:tplc="0409000F" w:tentative="1">
      <w:start w:val="1"/>
      <w:numFmt w:val="decimal"/>
      <w:lvlText w:val="%4."/>
      <w:lvlJc w:val="left"/>
      <w:pPr>
        <w:ind w:left="2715" w:hanging="420"/>
      </w:pPr>
    </w:lvl>
    <w:lvl w:ilvl="4" w:tplc="04090017" w:tentative="1">
      <w:start w:val="1"/>
      <w:numFmt w:val="aiueoFullWidth"/>
      <w:lvlText w:val="(%5)"/>
      <w:lvlJc w:val="left"/>
      <w:pPr>
        <w:ind w:left="3135" w:hanging="420"/>
      </w:pPr>
    </w:lvl>
    <w:lvl w:ilvl="5" w:tplc="04090011" w:tentative="1">
      <w:start w:val="1"/>
      <w:numFmt w:val="decimalEnclosedCircle"/>
      <w:lvlText w:val="%6"/>
      <w:lvlJc w:val="left"/>
      <w:pPr>
        <w:ind w:left="3555" w:hanging="420"/>
      </w:pPr>
    </w:lvl>
    <w:lvl w:ilvl="6" w:tplc="0409000F" w:tentative="1">
      <w:start w:val="1"/>
      <w:numFmt w:val="decimal"/>
      <w:lvlText w:val="%7."/>
      <w:lvlJc w:val="left"/>
      <w:pPr>
        <w:ind w:left="3975" w:hanging="420"/>
      </w:pPr>
    </w:lvl>
    <w:lvl w:ilvl="7" w:tplc="04090017" w:tentative="1">
      <w:start w:val="1"/>
      <w:numFmt w:val="aiueoFullWidth"/>
      <w:lvlText w:val="(%8)"/>
      <w:lvlJc w:val="left"/>
      <w:pPr>
        <w:ind w:left="4395" w:hanging="420"/>
      </w:pPr>
    </w:lvl>
    <w:lvl w:ilvl="8" w:tplc="04090011" w:tentative="1">
      <w:start w:val="1"/>
      <w:numFmt w:val="decimalEnclosedCircle"/>
      <w:lvlText w:val="%9"/>
      <w:lvlJc w:val="left"/>
      <w:pPr>
        <w:ind w:left="4815" w:hanging="420"/>
      </w:pPr>
    </w:lvl>
  </w:abstractNum>
  <w:abstractNum w:abstractNumId="14">
    <w:nsid w:val="5948695A"/>
    <w:multiLevelType w:val="hybridMultilevel"/>
    <w:tmpl w:val="D0F4A18A"/>
    <w:lvl w:ilvl="0" w:tplc="F35482AA">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nsid w:val="61EC58FE"/>
    <w:multiLevelType w:val="hybridMultilevel"/>
    <w:tmpl w:val="B0BEFB98"/>
    <w:lvl w:ilvl="0" w:tplc="ECAE5B86">
      <w:start w:val="1"/>
      <w:numFmt w:val="upperRoman"/>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6">
    <w:nsid w:val="67DD4C88"/>
    <w:multiLevelType w:val="hybridMultilevel"/>
    <w:tmpl w:val="D78473F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60B5740"/>
    <w:multiLevelType w:val="hybridMultilevel"/>
    <w:tmpl w:val="0B04E882"/>
    <w:lvl w:ilvl="0" w:tplc="F35482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6DF2671"/>
    <w:multiLevelType w:val="multilevel"/>
    <w:tmpl w:val="1170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BD152C"/>
    <w:multiLevelType w:val="hybridMultilevel"/>
    <w:tmpl w:val="4AF6544E"/>
    <w:lvl w:ilvl="0" w:tplc="0409000F">
      <w:start w:val="1"/>
      <w:numFmt w:val="decimal"/>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nsid w:val="7C0F1614"/>
    <w:multiLevelType w:val="hybridMultilevel"/>
    <w:tmpl w:val="EF6CB49E"/>
    <w:lvl w:ilvl="0" w:tplc="A98AA74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2"/>
  </w:num>
  <w:num w:numId="3">
    <w:abstractNumId w:val="10"/>
  </w:num>
  <w:num w:numId="4">
    <w:abstractNumId w:val="3"/>
  </w:num>
  <w:num w:numId="5">
    <w:abstractNumId w:val="15"/>
  </w:num>
  <w:num w:numId="6">
    <w:abstractNumId w:val="13"/>
  </w:num>
  <w:num w:numId="7">
    <w:abstractNumId w:val="8"/>
  </w:num>
  <w:num w:numId="8">
    <w:abstractNumId w:val="2"/>
  </w:num>
  <w:num w:numId="9">
    <w:abstractNumId w:val="14"/>
  </w:num>
  <w:num w:numId="10">
    <w:abstractNumId w:val="19"/>
  </w:num>
  <w:num w:numId="11">
    <w:abstractNumId w:val="11"/>
  </w:num>
  <w:num w:numId="12">
    <w:abstractNumId w:val="9"/>
  </w:num>
  <w:num w:numId="13">
    <w:abstractNumId w:val="16"/>
  </w:num>
  <w:num w:numId="14">
    <w:abstractNumId w:val="1"/>
  </w:num>
  <w:num w:numId="15">
    <w:abstractNumId w:val="7"/>
  </w:num>
  <w:num w:numId="16">
    <w:abstractNumId w:val="17"/>
  </w:num>
  <w:num w:numId="17">
    <w:abstractNumId w:val="0"/>
  </w:num>
  <w:num w:numId="18">
    <w:abstractNumId w:val="4"/>
  </w:num>
  <w:num w:numId="19">
    <w:abstractNumId w:val="6"/>
  </w:num>
  <w:num w:numId="20">
    <w:abstractNumId w:val="18"/>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532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227A"/>
    <w:rsid w:val="00017EE7"/>
    <w:rsid w:val="000469EA"/>
    <w:rsid w:val="000476D9"/>
    <w:rsid w:val="000638C4"/>
    <w:rsid w:val="000731A3"/>
    <w:rsid w:val="00093F5E"/>
    <w:rsid w:val="000B7EC6"/>
    <w:rsid w:val="000E0B99"/>
    <w:rsid w:val="0011360C"/>
    <w:rsid w:val="00117834"/>
    <w:rsid w:val="00136CA2"/>
    <w:rsid w:val="001634F4"/>
    <w:rsid w:val="00173EAA"/>
    <w:rsid w:val="00181CC7"/>
    <w:rsid w:val="00183728"/>
    <w:rsid w:val="00192FD7"/>
    <w:rsid w:val="001A3BDB"/>
    <w:rsid w:val="001B718D"/>
    <w:rsid w:val="001C4F36"/>
    <w:rsid w:val="001E6DDB"/>
    <w:rsid w:val="002016EA"/>
    <w:rsid w:val="00216AE4"/>
    <w:rsid w:val="00246389"/>
    <w:rsid w:val="00283574"/>
    <w:rsid w:val="002A63AC"/>
    <w:rsid w:val="002B22FD"/>
    <w:rsid w:val="002B5C52"/>
    <w:rsid w:val="002D295D"/>
    <w:rsid w:val="002D6293"/>
    <w:rsid w:val="00301B7A"/>
    <w:rsid w:val="0031108B"/>
    <w:rsid w:val="0032395E"/>
    <w:rsid w:val="00326186"/>
    <w:rsid w:val="00326C83"/>
    <w:rsid w:val="00326F7A"/>
    <w:rsid w:val="00364B48"/>
    <w:rsid w:val="00365F46"/>
    <w:rsid w:val="003848E5"/>
    <w:rsid w:val="003E13FE"/>
    <w:rsid w:val="003F76E8"/>
    <w:rsid w:val="004009F4"/>
    <w:rsid w:val="00405060"/>
    <w:rsid w:val="004172E8"/>
    <w:rsid w:val="00427F68"/>
    <w:rsid w:val="00446930"/>
    <w:rsid w:val="00457F6C"/>
    <w:rsid w:val="0046072E"/>
    <w:rsid w:val="004665FD"/>
    <w:rsid w:val="004B70E8"/>
    <w:rsid w:val="004C12AE"/>
    <w:rsid w:val="004F3C8F"/>
    <w:rsid w:val="00524A54"/>
    <w:rsid w:val="005474D5"/>
    <w:rsid w:val="00547861"/>
    <w:rsid w:val="0056099B"/>
    <w:rsid w:val="0056750C"/>
    <w:rsid w:val="005953CF"/>
    <w:rsid w:val="005A0EF7"/>
    <w:rsid w:val="005C1072"/>
    <w:rsid w:val="005D227A"/>
    <w:rsid w:val="00616D01"/>
    <w:rsid w:val="00622B57"/>
    <w:rsid w:val="00641158"/>
    <w:rsid w:val="00641FE2"/>
    <w:rsid w:val="00652331"/>
    <w:rsid w:val="00653788"/>
    <w:rsid w:val="00664F7F"/>
    <w:rsid w:val="006A24BE"/>
    <w:rsid w:val="006A35E5"/>
    <w:rsid w:val="006C29E8"/>
    <w:rsid w:val="00705940"/>
    <w:rsid w:val="0071376A"/>
    <w:rsid w:val="00722C51"/>
    <w:rsid w:val="00741D84"/>
    <w:rsid w:val="007534E4"/>
    <w:rsid w:val="007569FE"/>
    <w:rsid w:val="0078318F"/>
    <w:rsid w:val="007852DC"/>
    <w:rsid w:val="007B51F1"/>
    <w:rsid w:val="007B651A"/>
    <w:rsid w:val="0082617F"/>
    <w:rsid w:val="008408C7"/>
    <w:rsid w:val="0084436D"/>
    <w:rsid w:val="00852C2D"/>
    <w:rsid w:val="00863CE6"/>
    <w:rsid w:val="008658D2"/>
    <w:rsid w:val="00867FF6"/>
    <w:rsid w:val="00870918"/>
    <w:rsid w:val="0089665E"/>
    <w:rsid w:val="008A5667"/>
    <w:rsid w:val="008B711D"/>
    <w:rsid w:val="008D0B49"/>
    <w:rsid w:val="008D5797"/>
    <w:rsid w:val="008F31FA"/>
    <w:rsid w:val="008F6C3F"/>
    <w:rsid w:val="008F718F"/>
    <w:rsid w:val="00911625"/>
    <w:rsid w:val="009134E8"/>
    <w:rsid w:val="00937BA2"/>
    <w:rsid w:val="009520AB"/>
    <w:rsid w:val="00955CF6"/>
    <w:rsid w:val="009A5C9B"/>
    <w:rsid w:val="009C1B8F"/>
    <w:rsid w:val="009C2653"/>
    <w:rsid w:val="009D2383"/>
    <w:rsid w:val="009D3AAA"/>
    <w:rsid w:val="009E472A"/>
    <w:rsid w:val="00A036E3"/>
    <w:rsid w:val="00A24C14"/>
    <w:rsid w:val="00A51257"/>
    <w:rsid w:val="00AA37A1"/>
    <w:rsid w:val="00AC37E5"/>
    <w:rsid w:val="00B045E8"/>
    <w:rsid w:val="00B07E89"/>
    <w:rsid w:val="00B13A9F"/>
    <w:rsid w:val="00B14680"/>
    <w:rsid w:val="00B25C4F"/>
    <w:rsid w:val="00B40E25"/>
    <w:rsid w:val="00B5555F"/>
    <w:rsid w:val="00B56F7C"/>
    <w:rsid w:val="00B60B18"/>
    <w:rsid w:val="00B7652C"/>
    <w:rsid w:val="00B92A5C"/>
    <w:rsid w:val="00B95E59"/>
    <w:rsid w:val="00BA5670"/>
    <w:rsid w:val="00BB4371"/>
    <w:rsid w:val="00BC23D3"/>
    <w:rsid w:val="00C06588"/>
    <w:rsid w:val="00C1022D"/>
    <w:rsid w:val="00C81E0F"/>
    <w:rsid w:val="00C82BC5"/>
    <w:rsid w:val="00CA5C48"/>
    <w:rsid w:val="00CC00C4"/>
    <w:rsid w:val="00CC5D98"/>
    <w:rsid w:val="00CE6130"/>
    <w:rsid w:val="00CF6595"/>
    <w:rsid w:val="00D041B6"/>
    <w:rsid w:val="00D04B4D"/>
    <w:rsid w:val="00D1620F"/>
    <w:rsid w:val="00D456D9"/>
    <w:rsid w:val="00D6552D"/>
    <w:rsid w:val="00D8142F"/>
    <w:rsid w:val="00DA571C"/>
    <w:rsid w:val="00DA6DA9"/>
    <w:rsid w:val="00DD3EC5"/>
    <w:rsid w:val="00DF5708"/>
    <w:rsid w:val="00E158CE"/>
    <w:rsid w:val="00E339B6"/>
    <w:rsid w:val="00E53FE2"/>
    <w:rsid w:val="00E63750"/>
    <w:rsid w:val="00E64D6F"/>
    <w:rsid w:val="00E922AB"/>
    <w:rsid w:val="00EA05F8"/>
    <w:rsid w:val="00ED1C8C"/>
    <w:rsid w:val="00ED609B"/>
    <w:rsid w:val="00F04119"/>
    <w:rsid w:val="00F923B5"/>
    <w:rsid w:val="00F964CF"/>
    <w:rsid w:val="00FD1863"/>
    <w:rsid w:val="00FE6C9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3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227A"/>
    <w:pPr>
      <w:ind w:leftChars="400" w:left="840"/>
    </w:pPr>
  </w:style>
  <w:style w:type="paragraph" w:styleId="a4">
    <w:name w:val="header"/>
    <w:basedOn w:val="a"/>
    <w:link w:val="a5"/>
    <w:uiPriority w:val="99"/>
    <w:unhideWhenUsed/>
    <w:rsid w:val="00EA05F8"/>
    <w:pPr>
      <w:tabs>
        <w:tab w:val="center" w:pos="4252"/>
        <w:tab w:val="right" w:pos="8504"/>
      </w:tabs>
      <w:snapToGrid w:val="0"/>
    </w:pPr>
  </w:style>
  <w:style w:type="character" w:customStyle="1" w:styleId="a5">
    <w:name w:val="ヘッダー (文字)"/>
    <w:basedOn w:val="a0"/>
    <w:link w:val="a4"/>
    <w:uiPriority w:val="99"/>
    <w:rsid w:val="00EA05F8"/>
  </w:style>
  <w:style w:type="paragraph" w:styleId="a6">
    <w:name w:val="footer"/>
    <w:basedOn w:val="a"/>
    <w:link w:val="a7"/>
    <w:uiPriority w:val="99"/>
    <w:unhideWhenUsed/>
    <w:rsid w:val="00EA05F8"/>
    <w:pPr>
      <w:tabs>
        <w:tab w:val="center" w:pos="4252"/>
        <w:tab w:val="right" w:pos="8504"/>
      </w:tabs>
      <w:snapToGrid w:val="0"/>
    </w:pPr>
  </w:style>
  <w:style w:type="character" w:customStyle="1" w:styleId="a7">
    <w:name w:val="フッター (文字)"/>
    <w:basedOn w:val="a0"/>
    <w:link w:val="a6"/>
    <w:uiPriority w:val="99"/>
    <w:rsid w:val="00EA05F8"/>
  </w:style>
  <w:style w:type="table" w:styleId="a8">
    <w:name w:val="Table Grid"/>
    <w:basedOn w:val="a1"/>
    <w:uiPriority w:val="59"/>
    <w:rsid w:val="002D2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8F6C3F"/>
    <w:rPr>
      <w:color w:val="0000FF" w:themeColor="hyperlink"/>
      <w:u w:val="single"/>
    </w:rPr>
  </w:style>
  <w:style w:type="paragraph" w:customStyle="1" w:styleId="contents">
    <w:name w:val="contents"/>
    <w:basedOn w:val="a"/>
    <w:rsid w:val="00B07E89"/>
    <w:pPr>
      <w:widowControl/>
      <w:spacing w:before="300" w:after="300" w:line="336" w:lineRule="auto"/>
      <w:ind w:left="750" w:right="750" w:firstLine="240"/>
      <w:jc w:val="left"/>
    </w:pPr>
    <w:rPr>
      <w:rFonts w:ascii="ＭＳ Ｐゴシック" w:eastAsia="ＭＳ Ｐゴシック" w:hAnsi="ＭＳ Ｐゴシック" w:cs="ＭＳ Ｐゴシック"/>
      <w:spacing w:val="15"/>
      <w:kern w:val="0"/>
      <w:sz w:val="24"/>
      <w:szCs w:val="24"/>
    </w:rPr>
  </w:style>
  <w:style w:type="paragraph" w:customStyle="1" w:styleId="photo">
    <w:name w:val="photo"/>
    <w:basedOn w:val="a"/>
    <w:rsid w:val="00B07E89"/>
    <w:pPr>
      <w:widowControl/>
      <w:spacing w:before="300" w:after="300" w:line="336" w:lineRule="auto"/>
      <w:ind w:left="900" w:right="750" w:firstLine="240"/>
      <w:jc w:val="left"/>
    </w:pPr>
    <w:rPr>
      <w:rFonts w:ascii="ＭＳ Ｐゴシック" w:eastAsia="ＭＳ Ｐゴシック" w:hAnsi="ＭＳ Ｐゴシック" w:cs="ＭＳ Ｐゴシック"/>
      <w:spacing w:val="15"/>
      <w:kern w:val="0"/>
      <w:sz w:val="24"/>
      <w:szCs w:val="24"/>
    </w:rPr>
  </w:style>
  <w:style w:type="paragraph" w:styleId="aa">
    <w:name w:val="Balloon Text"/>
    <w:basedOn w:val="a"/>
    <w:link w:val="ab"/>
    <w:uiPriority w:val="99"/>
    <w:semiHidden/>
    <w:unhideWhenUsed/>
    <w:rsid w:val="00B07E8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07E89"/>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divs>
    <w:div w:id="180583981">
      <w:bodyDiv w:val="1"/>
      <w:marLeft w:val="0"/>
      <w:marRight w:val="0"/>
      <w:marTop w:val="0"/>
      <w:marBottom w:val="0"/>
      <w:divBdr>
        <w:top w:val="none" w:sz="0" w:space="0" w:color="auto"/>
        <w:left w:val="none" w:sz="0" w:space="0" w:color="auto"/>
        <w:bottom w:val="none" w:sz="0" w:space="0" w:color="auto"/>
        <w:right w:val="none" w:sz="0" w:space="0" w:color="auto"/>
      </w:divBdr>
      <w:divsChild>
        <w:div w:id="1313556031">
          <w:marLeft w:val="0"/>
          <w:marRight w:val="0"/>
          <w:marTop w:val="0"/>
          <w:marBottom w:val="0"/>
          <w:divBdr>
            <w:top w:val="none" w:sz="0" w:space="0" w:color="auto"/>
            <w:left w:val="none" w:sz="0" w:space="0" w:color="auto"/>
            <w:bottom w:val="none" w:sz="0" w:space="0" w:color="auto"/>
            <w:right w:val="none" w:sz="0" w:space="0" w:color="auto"/>
          </w:divBdr>
          <w:divsChild>
            <w:div w:id="699084865">
              <w:marLeft w:val="0"/>
              <w:marRight w:val="0"/>
              <w:marTop w:val="0"/>
              <w:marBottom w:val="0"/>
              <w:divBdr>
                <w:top w:val="none" w:sz="0" w:space="0" w:color="auto"/>
                <w:left w:val="none" w:sz="0" w:space="0" w:color="auto"/>
                <w:bottom w:val="single" w:sz="12" w:space="31" w:color="01A0C7"/>
                <w:right w:val="none" w:sz="0" w:space="0" w:color="auto"/>
              </w:divBdr>
              <w:divsChild>
                <w:div w:id="20059799">
                  <w:marLeft w:val="0"/>
                  <w:marRight w:val="0"/>
                  <w:marTop w:val="0"/>
                  <w:marBottom w:val="0"/>
                  <w:divBdr>
                    <w:top w:val="none" w:sz="0" w:space="0" w:color="auto"/>
                    <w:left w:val="none" w:sz="0" w:space="0" w:color="auto"/>
                    <w:bottom w:val="none" w:sz="0" w:space="0" w:color="auto"/>
                    <w:right w:val="none" w:sz="0" w:space="0" w:color="auto"/>
                  </w:divBdr>
                  <w:divsChild>
                    <w:div w:id="1620257108">
                      <w:marLeft w:val="0"/>
                      <w:marRight w:val="0"/>
                      <w:marTop w:val="0"/>
                      <w:marBottom w:val="0"/>
                      <w:divBdr>
                        <w:top w:val="none" w:sz="0" w:space="0" w:color="auto"/>
                        <w:left w:val="none" w:sz="0" w:space="0" w:color="auto"/>
                        <w:bottom w:val="none" w:sz="0" w:space="0" w:color="auto"/>
                        <w:right w:val="none" w:sz="0" w:space="0" w:color="auto"/>
                      </w:divBdr>
                      <w:divsChild>
                        <w:div w:id="634215980">
                          <w:marLeft w:val="0"/>
                          <w:marRight w:val="0"/>
                          <w:marTop w:val="0"/>
                          <w:marBottom w:val="0"/>
                          <w:divBdr>
                            <w:top w:val="none" w:sz="0" w:space="0" w:color="auto"/>
                            <w:left w:val="none" w:sz="0" w:space="0" w:color="auto"/>
                            <w:bottom w:val="none" w:sz="0" w:space="0" w:color="auto"/>
                            <w:right w:val="none" w:sz="0" w:space="0" w:color="auto"/>
                          </w:divBdr>
                          <w:divsChild>
                            <w:div w:id="2012679480">
                              <w:marLeft w:val="0"/>
                              <w:marRight w:val="0"/>
                              <w:marTop w:val="0"/>
                              <w:marBottom w:val="0"/>
                              <w:divBdr>
                                <w:top w:val="none" w:sz="0" w:space="0" w:color="auto"/>
                                <w:left w:val="none" w:sz="0" w:space="0" w:color="auto"/>
                                <w:bottom w:val="none" w:sz="0" w:space="0" w:color="auto"/>
                                <w:right w:val="none" w:sz="0" w:space="0" w:color="auto"/>
                              </w:divBdr>
                              <w:divsChild>
                                <w:div w:id="2028560664">
                                  <w:marLeft w:val="0"/>
                                  <w:marRight w:val="0"/>
                                  <w:marTop w:val="0"/>
                                  <w:marBottom w:val="0"/>
                                  <w:divBdr>
                                    <w:top w:val="none" w:sz="0" w:space="0" w:color="auto"/>
                                    <w:left w:val="none" w:sz="0" w:space="0" w:color="auto"/>
                                    <w:bottom w:val="none" w:sz="0" w:space="0" w:color="auto"/>
                                    <w:right w:val="none" w:sz="0" w:space="0" w:color="auto"/>
                                  </w:divBdr>
                                  <w:divsChild>
                                    <w:div w:id="2103142831">
                                      <w:marLeft w:val="0"/>
                                      <w:marRight w:val="0"/>
                                      <w:marTop w:val="0"/>
                                      <w:marBottom w:val="0"/>
                                      <w:divBdr>
                                        <w:top w:val="none" w:sz="0" w:space="0" w:color="auto"/>
                                        <w:left w:val="none" w:sz="0" w:space="0" w:color="auto"/>
                                        <w:bottom w:val="none" w:sz="0" w:space="0" w:color="auto"/>
                                        <w:right w:val="none" w:sz="0" w:space="0" w:color="auto"/>
                                      </w:divBdr>
                                      <w:divsChild>
                                        <w:div w:id="1769041374">
                                          <w:marLeft w:val="0"/>
                                          <w:marRight w:val="0"/>
                                          <w:marTop w:val="0"/>
                                          <w:marBottom w:val="0"/>
                                          <w:divBdr>
                                            <w:top w:val="none" w:sz="0" w:space="0" w:color="auto"/>
                                            <w:left w:val="none" w:sz="0" w:space="0" w:color="auto"/>
                                            <w:bottom w:val="none" w:sz="0" w:space="0" w:color="auto"/>
                                            <w:right w:val="none" w:sz="0" w:space="0" w:color="auto"/>
                                          </w:divBdr>
                                          <w:divsChild>
                                            <w:div w:id="33438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614337">
      <w:bodyDiv w:val="1"/>
      <w:marLeft w:val="0"/>
      <w:marRight w:val="0"/>
      <w:marTop w:val="0"/>
      <w:marBottom w:val="0"/>
      <w:divBdr>
        <w:top w:val="none" w:sz="0" w:space="0" w:color="auto"/>
        <w:left w:val="none" w:sz="0" w:space="0" w:color="auto"/>
        <w:bottom w:val="none" w:sz="0" w:space="0" w:color="auto"/>
        <w:right w:val="none" w:sz="0" w:space="0" w:color="auto"/>
      </w:divBdr>
      <w:divsChild>
        <w:div w:id="566457155">
          <w:marLeft w:val="0"/>
          <w:marRight w:val="0"/>
          <w:marTop w:val="0"/>
          <w:marBottom w:val="0"/>
          <w:divBdr>
            <w:top w:val="none" w:sz="0" w:space="0" w:color="auto"/>
            <w:left w:val="none" w:sz="0" w:space="0" w:color="auto"/>
            <w:bottom w:val="none" w:sz="0" w:space="0" w:color="auto"/>
            <w:right w:val="none" w:sz="0" w:space="0" w:color="auto"/>
          </w:divBdr>
          <w:divsChild>
            <w:div w:id="1797527284">
              <w:marLeft w:val="0"/>
              <w:marRight w:val="0"/>
              <w:marTop w:val="0"/>
              <w:marBottom w:val="0"/>
              <w:divBdr>
                <w:top w:val="none" w:sz="0" w:space="0" w:color="auto"/>
                <w:left w:val="none" w:sz="0" w:space="0" w:color="auto"/>
                <w:bottom w:val="none" w:sz="0" w:space="0" w:color="auto"/>
                <w:right w:val="none" w:sz="0" w:space="0" w:color="auto"/>
              </w:divBdr>
              <w:divsChild>
                <w:div w:id="861087646">
                  <w:marLeft w:val="0"/>
                  <w:marRight w:val="0"/>
                  <w:marTop w:val="0"/>
                  <w:marBottom w:val="0"/>
                  <w:divBdr>
                    <w:top w:val="none" w:sz="0" w:space="0" w:color="auto"/>
                    <w:left w:val="none" w:sz="0" w:space="0" w:color="auto"/>
                    <w:bottom w:val="none" w:sz="0" w:space="0" w:color="auto"/>
                    <w:right w:val="none" w:sz="0" w:space="0" w:color="auto"/>
                  </w:divBdr>
                  <w:divsChild>
                    <w:div w:id="1106463150">
                      <w:marLeft w:val="0"/>
                      <w:marRight w:val="0"/>
                      <w:marTop w:val="0"/>
                      <w:marBottom w:val="150"/>
                      <w:divBdr>
                        <w:top w:val="single" w:sz="6" w:space="0" w:color="BFC1BE"/>
                        <w:left w:val="single" w:sz="6" w:space="6" w:color="BFC1BE"/>
                        <w:bottom w:val="single" w:sz="6" w:space="8" w:color="BFC1BE"/>
                        <w:right w:val="single" w:sz="6" w:space="6" w:color="BFC1BE"/>
                      </w:divBdr>
                    </w:div>
                  </w:divsChild>
                </w:div>
              </w:divsChild>
            </w:div>
          </w:divsChild>
        </w:div>
      </w:divsChild>
    </w:div>
    <w:div w:id="559487241">
      <w:bodyDiv w:val="1"/>
      <w:marLeft w:val="0"/>
      <w:marRight w:val="0"/>
      <w:marTop w:val="0"/>
      <w:marBottom w:val="0"/>
      <w:divBdr>
        <w:top w:val="none" w:sz="0" w:space="0" w:color="auto"/>
        <w:left w:val="none" w:sz="0" w:space="0" w:color="auto"/>
        <w:bottom w:val="none" w:sz="0" w:space="0" w:color="auto"/>
        <w:right w:val="none" w:sz="0" w:space="0" w:color="auto"/>
      </w:divBdr>
      <w:divsChild>
        <w:div w:id="2054691806">
          <w:marLeft w:val="0"/>
          <w:marRight w:val="0"/>
          <w:marTop w:val="0"/>
          <w:marBottom w:val="0"/>
          <w:divBdr>
            <w:top w:val="none" w:sz="0" w:space="0" w:color="auto"/>
            <w:left w:val="none" w:sz="0" w:space="0" w:color="auto"/>
            <w:bottom w:val="none" w:sz="0" w:space="0" w:color="auto"/>
            <w:right w:val="none" w:sz="0" w:space="0" w:color="auto"/>
          </w:divBdr>
          <w:divsChild>
            <w:div w:id="1181043657">
              <w:marLeft w:val="0"/>
              <w:marRight w:val="0"/>
              <w:marTop w:val="0"/>
              <w:marBottom w:val="0"/>
              <w:divBdr>
                <w:top w:val="none" w:sz="0" w:space="0" w:color="auto"/>
                <w:left w:val="none" w:sz="0" w:space="0" w:color="auto"/>
                <w:bottom w:val="none" w:sz="0" w:space="0" w:color="auto"/>
                <w:right w:val="none" w:sz="0" w:space="0" w:color="auto"/>
              </w:divBdr>
              <w:divsChild>
                <w:div w:id="375273658">
                  <w:marLeft w:val="0"/>
                  <w:marRight w:val="0"/>
                  <w:marTop w:val="0"/>
                  <w:marBottom w:val="0"/>
                  <w:divBdr>
                    <w:top w:val="none" w:sz="0" w:space="0" w:color="auto"/>
                    <w:left w:val="none" w:sz="0" w:space="0" w:color="auto"/>
                    <w:bottom w:val="none" w:sz="0" w:space="0" w:color="auto"/>
                    <w:right w:val="none" w:sz="0" w:space="0" w:color="auto"/>
                  </w:divBdr>
                  <w:divsChild>
                    <w:div w:id="1209804837">
                      <w:marLeft w:val="0"/>
                      <w:marRight w:val="0"/>
                      <w:marTop w:val="0"/>
                      <w:marBottom w:val="150"/>
                      <w:divBdr>
                        <w:top w:val="single" w:sz="6" w:space="0" w:color="BFC1BE"/>
                        <w:left w:val="single" w:sz="6" w:space="6" w:color="BFC1BE"/>
                        <w:bottom w:val="single" w:sz="6" w:space="8" w:color="BFC1BE"/>
                        <w:right w:val="single" w:sz="6" w:space="6" w:color="BFC1BE"/>
                      </w:divBdr>
                    </w:div>
                  </w:divsChild>
                </w:div>
              </w:divsChild>
            </w:div>
          </w:divsChild>
        </w:div>
      </w:divsChild>
    </w:div>
    <w:div w:id="949169658">
      <w:bodyDiv w:val="1"/>
      <w:marLeft w:val="0"/>
      <w:marRight w:val="0"/>
      <w:marTop w:val="0"/>
      <w:marBottom w:val="0"/>
      <w:divBdr>
        <w:top w:val="none" w:sz="0" w:space="0" w:color="auto"/>
        <w:left w:val="none" w:sz="0" w:space="0" w:color="auto"/>
        <w:bottom w:val="none" w:sz="0" w:space="0" w:color="auto"/>
        <w:right w:val="none" w:sz="0" w:space="0" w:color="auto"/>
      </w:divBdr>
      <w:divsChild>
        <w:div w:id="986084248">
          <w:marLeft w:val="0"/>
          <w:marRight w:val="0"/>
          <w:marTop w:val="0"/>
          <w:marBottom w:val="0"/>
          <w:divBdr>
            <w:top w:val="none" w:sz="0" w:space="0" w:color="auto"/>
            <w:left w:val="none" w:sz="0" w:space="0" w:color="auto"/>
            <w:bottom w:val="none" w:sz="0" w:space="0" w:color="auto"/>
            <w:right w:val="none" w:sz="0" w:space="0" w:color="auto"/>
          </w:divBdr>
          <w:divsChild>
            <w:div w:id="782379066">
              <w:marLeft w:val="0"/>
              <w:marRight w:val="0"/>
              <w:marTop w:val="0"/>
              <w:marBottom w:val="0"/>
              <w:divBdr>
                <w:top w:val="none" w:sz="0" w:space="0" w:color="auto"/>
                <w:left w:val="none" w:sz="0" w:space="0" w:color="auto"/>
                <w:bottom w:val="none" w:sz="0" w:space="0" w:color="auto"/>
                <w:right w:val="none" w:sz="0" w:space="0" w:color="auto"/>
              </w:divBdr>
              <w:divsChild>
                <w:div w:id="543641520">
                  <w:marLeft w:val="0"/>
                  <w:marRight w:val="0"/>
                  <w:marTop w:val="0"/>
                  <w:marBottom w:val="0"/>
                  <w:divBdr>
                    <w:top w:val="none" w:sz="0" w:space="0" w:color="auto"/>
                    <w:left w:val="none" w:sz="0" w:space="0" w:color="auto"/>
                    <w:bottom w:val="none" w:sz="0" w:space="0" w:color="auto"/>
                    <w:right w:val="none" w:sz="0" w:space="0" w:color="auto"/>
                  </w:divBdr>
                  <w:divsChild>
                    <w:div w:id="483008778">
                      <w:marLeft w:val="0"/>
                      <w:marRight w:val="0"/>
                      <w:marTop w:val="0"/>
                      <w:marBottom w:val="150"/>
                      <w:divBdr>
                        <w:top w:val="single" w:sz="6" w:space="0" w:color="BFC1BE"/>
                        <w:left w:val="single" w:sz="6" w:space="6" w:color="BFC1BE"/>
                        <w:bottom w:val="single" w:sz="6" w:space="8" w:color="BFC1BE"/>
                        <w:right w:val="single" w:sz="6" w:space="6" w:color="BFC1BE"/>
                      </w:divBdr>
                    </w:div>
                  </w:divsChild>
                </w:div>
              </w:divsChild>
            </w:div>
          </w:divsChild>
        </w:div>
      </w:divsChild>
    </w:div>
    <w:div w:id="1480684768">
      <w:bodyDiv w:val="1"/>
      <w:marLeft w:val="0"/>
      <w:marRight w:val="0"/>
      <w:marTop w:val="0"/>
      <w:marBottom w:val="0"/>
      <w:divBdr>
        <w:top w:val="none" w:sz="0" w:space="0" w:color="auto"/>
        <w:left w:val="none" w:sz="0" w:space="0" w:color="auto"/>
        <w:bottom w:val="none" w:sz="0" w:space="0" w:color="auto"/>
        <w:right w:val="none" w:sz="0" w:space="0" w:color="auto"/>
      </w:divBdr>
      <w:divsChild>
        <w:div w:id="411699476">
          <w:marLeft w:val="0"/>
          <w:marRight w:val="0"/>
          <w:marTop w:val="0"/>
          <w:marBottom w:val="0"/>
          <w:divBdr>
            <w:top w:val="none" w:sz="0" w:space="0" w:color="auto"/>
            <w:left w:val="none" w:sz="0" w:space="0" w:color="auto"/>
            <w:bottom w:val="none" w:sz="0" w:space="0" w:color="auto"/>
            <w:right w:val="none" w:sz="0" w:space="0" w:color="auto"/>
          </w:divBdr>
          <w:divsChild>
            <w:div w:id="647326648">
              <w:marLeft w:val="0"/>
              <w:marRight w:val="0"/>
              <w:marTop w:val="0"/>
              <w:marBottom w:val="0"/>
              <w:divBdr>
                <w:top w:val="none" w:sz="0" w:space="0" w:color="auto"/>
                <w:left w:val="none" w:sz="0" w:space="0" w:color="auto"/>
                <w:bottom w:val="none" w:sz="0" w:space="0" w:color="auto"/>
                <w:right w:val="none" w:sz="0" w:space="0" w:color="auto"/>
              </w:divBdr>
              <w:divsChild>
                <w:div w:id="1616986705">
                  <w:marLeft w:val="0"/>
                  <w:marRight w:val="0"/>
                  <w:marTop w:val="0"/>
                  <w:marBottom w:val="0"/>
                  <w:divBdr>
                    <w:top w:val="none" w:sz="0" w:space="0" w:color="auto"/>
                    <w:left w:val="none" w:sz="0" w:space="0" w:color="auto"/>
                    <w:bottom w:val="none" w:sz="0" w:space="0" w:color="auto"/>
                    <w:right w:val="none" w:sz="0" w:space="0" w:color="auto"/>
                  </w:divBdr>
                  <w:divsChild>
                    <w:div w:id="1705593974">
                      <w:marLeft w:val="0"/>
                      <w:marRight w:val="0"/>
                      <w:marTop w:val="0"/>
                      <w:marBottom w:val="150"/>
                      <w:divBdr>
                        <w:top w:val="single" w:sz="6" w:space="0" w:color="BFC1BE"/>
                        <w:left w:val="single" w:sz="6" w:space="6" w:color="BFC1BE"/>
                        <w:bottom w:val="single" w:sz="6" w:space="8" w:color="BFC1BE"/>
                        <w:right w:val="single" w:sz="6" w:space="6" w:color="BFC1BE"/>
                      </w:divBdr>
                    </w:div>
                  </w:divsChild>
                </w:div>
              </w:divsChild>
            </w:div>
          </w:divsChild>
        </w:div>
      </w:divsChild>
    </w:div>
    <w:div w:id="1490829167">
      <w:bodyDiv w:val="1"/>
      <w:marLeft w:val="0"/>
      <w:marRight w:val="0"/>
      <w:marTop w:val="0"/>
      <w:marBottom w:val="0"/>
      <w:divBdr>
        <w:top w:val="none" w:sz="0" w:space="0" w:color="auto"/>
        <w:left w:val="none" w:sz="0" w:space="0" w:color="auto"/>
        <w:bottom w:val="none" w:sz="0" w:space="0" w:color="auto"/>
        <w:right w:val="none" w:sz="0" w:space="0" w:color="auto"/>
      </w:divBdr>
      <w:divsChild>
        <w:div w:id="1916668524">
          <w:marLeft w:val="0"/>
          <w:marRight w:val="0"/>
          <w:marTop w:val="0"/>
          <w:marBottom w:val="0"/>
          <w:divBdr>
            <w:top w:val="none" w:sz="0" w:space="0" w:color="auto"/>
            <w:left w:val="none" w:sz="0" w:space="0" w:color="auto"/>
            <w:bottom w:val="none" w:sz="0" w:space="0" w:color="auto"/>
            <w:right w:val="none" w:sz="0" w:space="0" w:color="auto"/>
          </w:divBdr>
          <w:divsChild>
            <w:div w:id="512647091">
              <w:marLeft w:val="0"/>
              <w:marRight w:val="0"/>
              <w:marTop w:val="0"/>
              <w:marBottom w:val="0"/>
              <w:divBdr>
                <w:top w:val="none" w:sz="0" w:space="0" w:color="auto"/>
                <w:left w:val="none" w:sz="0" w:space="0" w:color="auto"/>
                <w:bottom w:val="none" w:sz="0" w:space="0" w:color="auto"/>
                <w:right w:val="none" w:sz="0" w:space="0" w:color="auto"/>
              </w:divBdr>
              <w:divsChild>
                <w:div w:id="574899222">
                  <w:marLeft w:val="0"/>
                  <w:marRight w:val="0"/>
                  <w:marTop w:val="0"/>
                  <w:marBottom w:val="0"/>
                  <w:divBdr>
                    <w:top w:val="none" w:sz="0" w:space="0" w:color="auto"/>
                    <w:left w:val="none" w:sz="0" w:space="0" w:color="auto"/>
                    <w:bottom w:val="none" w:sz="0" w:space="0" w:color="auto"/>
                    <w:right w:val="none" w:sz="0" w:space="0" w:color="auto"/>
                  </w:divBdr>
                  <w:divsChild>
                    <w:div w:id="541795124">
                      <w:marLeft w:val="0"/>
                      <w:marRight w:val="0"/>
                      <w:marTop w:val="0"/>
                      <w:marBottom w:val="150"/>
                      <w:divBdr>
                        <w:top w:val="single" w:sz="6" w:space="0" w:color="BFC1BE"/>
                        <w:left w:val="single" w:sz="6" w:space="6" w:color="BFC1BE"/>
                        <w:bottom w:val="single" w:sz="6" w:space="8" w:color="BFC1BE"/>
                        <w:right w:val="single" w:sz="6" w:space="6" w:color="BFC1BE"/>
                      </w:divBdr>
                    </w:div>
                  </w:divsChild>
                </w:div>
              </w:divsChild>
            </w:div>
          </w:divsChild>
        </w:div>
      </w:divsChild>
    </w:div>
    <w:div w:id="1594435734">
      <w:bodyDiv w:val="1"/>
      <w:marLeft w:val="0"/>
      <w:marRight w:val="0"/>
      <w:marTop w:val="0"/>
      <w:marBottom w:val="0"/>
      <w:divBdr>
        <w:top w:val="none" w:sz="0" w:space="0" w:color="auto"/>
        <w:left w:val="none" w:sz="0" w:space="0" w:color="auto"/>
        <w:bottom w:val="none" w:sz="0" w:space="0" w:color="auto"/>
        <w:right w:val="none" w:sz="0" w:space="0" w:color="auto"/>
      </w:divBdr>
      <w:divsChild>
        <w:div w:id="685254317">
          <w:marLeft w:val="0"/>
          <w:marRight w:val="0"/>
          <w:marTop w:val="0"/>
          <w:marBottom w:val="0"/>
          <w:divBdr>
            <w:top w:val="none" w:sz="0" w:space="0" w:color="auto"/>
            <w:left w:val="none" w:sz="0" w:space="0" w:color="auto"/>
            <w:bottom w:val="none" w:sz="0" w:space="0" w:color="auto"/>
            <w:right w:val="none" w:sz="0" w:space="0" w:color="auto"/>
          </w:divBdr>
          <w:divsChild>
            <w:div w:id="1781949218">
              <w:marLeft w:val="0"/>
              <w:marRight w:val="0"/>
              <w:marTop w:val="0"/>
              <w:marBottom w:val="0"/>
              <w:divBdr>
                <w:top w:val="none" w:sz="0" w:space="0" w:color="auto"/>
                <w:left w:val="none" w:sz="0" w:space="0" w:color="auto"/>
                <w:bottom w:val="none" w:sz="0" w:space="0" w:color="auto"/>
                <w:right w:val="none" w:sz="0" w:space="0" w:color="auto"/>
              </w:divBdr>
              <w:divsChild>
                <w:div w:id="1446071177">
                  <w:marLeft w:val="0"/>
                  <w:marRight w:val="0"/>
                  <w:marTop w:val="0"/>
                  <w:marBottom w:val="0"/>
                  <w:divBdr>
                    <w:top w:val="none" w:sz="0" w:space="0" w:color="auto"/>
                    <w:left w:val="none" w:sz="0" w:space="0" w:color="auto"/>
                    <w:bottom w:val="none" w:sz="0" w:space="0" w:color="auto"/>
                    <w:right w:val="none" w:sz="0" w:space="0" w:color="auto"/>
                  </w:divBdr>
                  <w:divsChild>
                    <w:div w:id="205067328">
                      <w:marLeft w:val="0"/>
                      <w:marRight w:val="0"/>
                      <w:marTop w:val="0"/>
                      <w:marBottom w:val="150"/>
                      <w:divBdr>
                        <w:top w:val="single" w:sz="6" w:space="0" w:color="BFC1BE"/>
                        <w:left w:val="single" w:sz="6" w:space="6" w:color="BFC1BE"/>
                        <w:bottom w:val="single" w:sz="6" w:space="8" w:color="BFC1BE"/>
                        <w:right w:val="single" w:sz="6" w:space="6" w:color="BFC1BE"/>
                      </w:divBdr>
                    </w:div>
                  </w:divsChild>
                </w:div>
              </w:divsChild>
            </w:div>
          </w:divsChild>
        </w:div>
      </w:divsChild>
    </w:div>
    <w:div w:id="2052727965">
      <w:bodyDiv w:val="1"/>
      <w:marLeft w:val="0"/>
      <w:marRight w:val="0"/>
      <w:marTop w:val="0"/>
      <w:marBottom w:val="0"/>
      <w:divBdr>
        <w:top w:val="none" w:sz="0" w:space="0" w:color="auto"/>
        <w:left w:val="none" w:sz="0" w:space="0" w:color="auto"/>
        <w:bottom w:val="none" w:sz="0" w:space="0" w:color="auto"/>
        <w:right w:val="none" w:sz="0" w:space="0" w:color="auto"/>
      </w:divBdr>
      <w:divsChild>
        <w:div w:id="498422122">
          <w:marLeft w:val="0"/>
          <w:marRight w:val="0"/>
          <w:marTop w:val="0"/>
          <w:marBottom w:val="0"/>
          <w:divBdr>
            <w:top w:val="none" w:sz="0" w:space="0" w:color="auto"/>
            <w:left w:val="none" w:sz="0" w:space="0" w:color="auto"/>
            <w:bottom w:val="none" w:sz="0" w:space="0" w:color="auto"/>
            <w:right w:val="none" w:sz="0" w:space="0" w:color="auto"/>
          </w:divBdr>
          <w:divsChild>
            <w:div w:id="1371106963">
              <w:marLeft w:val="0"/>
              <w:marRight w:val="0"/>
              <w:marTop w:val="0"/>
              <w:marBottom w:val="0"/>
              <w:divBdr>
                <w:top w:val="none" w:sz="0" w:space="0" w:color="auto"/>
                <w:left w:val="none" w:sz="0" w:space="0" w:color="auto"/>
                <w:bottom w:val="single" w:sz="12" w:space="31" w:color="01A0C7"/>
                <w:right w:val="none" w:sz="0" w:space="0" w:color="auto"/>
              </w:divBdr>
              <w:divsChild>
                <w:div w:id="1324119667">
                  <w:marLeft w:val="0"/>
                  <w:marRight w:val="0"/>
                  <w:marTop w:val="0"/>
                  <w:marBottom w:val="0"/>
                  <w:divBdr>
                    <w:top w:val="none" w:sz="0" w:space="0" w:color="auto"/>
                    <w:left w:val="none" w:sz="0" w:space="0" w:color="auto"/>
                    <w:bottom w:val="none" w:sz="0" w:space="0" w:color="auto"/>
                    <w:right w:val="none" w:sz="0" w:space="0" w:color="auto"/>
                  </w:divBdr>
                  <w:divsChild>
                    <w:div w:id="397560676">
                      <w:marLeft w:val="0"/>
                      <w:marRight w:val="0"/>
                      <w:marTop w:val="0"/>
                      <w:marBottom w:val="0"/>
                      <w:divBdr>
                        <w:top w:val="none" w:sz="0" w:space="0" w:color="auto"/>
                        <w:left w:val="none" w:sz="0" w:space="0" w:color="auto"/>
                        <w:bottom w:val="none" w:sz="0" w:space="0" w:color="auto"/>
                        <w:right w:val="none" w:sz="0" w:space="0" w:color="auto"/>
                      </w:divBdr>
                      <w:divsChild>
                        <w:div w:id="1076319709">
                          <w:marLeft w:val="0"/>
                          <w:marRight w:val="0"/>
                          <w:marTop w:val="0"/>
                          <w:marBottom w:val="0"/>
                          <w:divBdr>
                            <w:top w:val="none" w:sz="0" w:space="0" w:color="auto"/>
                            <w:left w:val="none" w:sz="0" w:space="0" w:color="auto"/>
                            <w:bottom w:val="none" w:sz="0" w:space="0" w:color="auto"/>
                            <w:right w:val="none" w:sz="0" w:space="0" w:color="auto"/>
                          </w:divBdr>
                          <w:divsChild>
                            <w:div w:id="943194187">
                              <w:marLeft w:val="0"/>
                              <w:marRight w:val="0"/>
                              <w:marTop w:val="0"/>
                              <w:marBottom w:val="0"/>
                              <w:divBdr>
                                <w:top w:val="none" w:sz="0" w:space="0" w:color="auto"/>
                                <w:left w:val="none" w:sz="0" w:space="0" w:color="auto"/>
                                <w:bottom w:val="none" w:sz="0" w:space="0" w:color="auto"/>
                                <w:right w:val="none" w:sz="0" w:space="0" w:color="auto"/>
                              </w:divBdr>
                              <w:divsChild>
                                <w:div w:id="962467429">
                                  <w:marLeft w:val="0"/>
                                  <w:marRight w:val="0"/>
                                  <w:marTop w:val="0"/>
                                  <w:marBottom w:val="0"/>
                                  <w:divBdr>
                                    <w:top w:val="none" w:sz="0" w:space="0" w:color="auto"/>
                                    <w:left w:val="none" w:sz="0" w:space="0" w:color="auto"/>
                                    <w:bottom w:val="none" w:sz="0" w:space="0" w:color="auto"/>
                                    <w:right w:val="none" w:sz="0" w:space="0" w:color="auto"/>
                                  </w:divBdr>
                                  <w:divsChild>
                                    <w:div w:id="1322345123">
                                      <w:marLeft w:val="0"/>
                                      <w:marRight w:val="0"/>
                                      <w:marTop w:val="0"/>
                                      <w:marBottom w:val="0"/>
                                      <w:divBdr>
                                        <w:top w:val="none" w:sz="0" w:space="0" w:color="auto"/>
                                        <w:left w:val="none" w:sz="0" w:space="0" w:color="auto"/>
                                        <w:bottom w:val="none" w:sz="0" w:space="0" w:color="auto"/>
                                        <w:right w:val="none" w:sz="0" w:space="0" w:color="auto"/>
                                      </w:divBdr>
                                      <w:divsChild>
                                        <w:div w:id="578756402">
                                          <w:marLeft w:val="0"/>
                                          <w:marRight w:val="0"/>
                                          <w:marTop w:val="0"/>
                                          <w:marBottom w:val="0"/>
                                          <w:divBdr>
                                            <w:top w:val="none" w:sz="0" w:space="0" w:color="auto"/>
                                            <w:left w:val="none" w:sz="0" w:space="0" w:color="auto"/>
                                            <w:bottom w:val="none" w:sz="0" w:space="0" w:color="auto"/>
                                            <w:right w:val="none" w:sz="0" w:space="0" w:color="auto"/>
                                          </w:divBdr>
                                          <w:divsChild>
                                            <w:div w:id="65726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D718488F08A4AB4A629C9D8EAC11253"/>
        <w:category>
          <w:name w:val="全般"/>
          <w:gallery w:val="placeholder"/>
        </w:category>
        <w:types>
          <w:type w:val="bbPlcHdr"/>
        </w:types>
        <w:behaviors>
          <w:behavior w:val="content"/>
        </w:behaviors>
        <w:guid w:val="{B4DC9B0B-6BA4-44E9-9590-68F9F2C609F9}"/>
      </w:docPartPr>
      <w:docPartBody>
        <w:p w:rsidR="00DF6F02" w:rsidRDefault="00DD546E" w:rsidP="00DD546E">
          <w:pPr>
            <w:pStyle w:val="6D718488F08A4AB4A629C9D8EAC11253"/>
          </w:pPr>
          <w:r>
            <w:rPr>
              <w:lang w:val="ja-JP"/>
            </w:rPr>
            <w:t>[</w:t>
          </w:r>
          <w:r>
            <w:rPr>
              <w:lang w:val="ja-JP"/>
            </w:rPr>
            <w:t>テキストを入力してください</w:t>
          </w:r>
          <w:r>
            <w:rPr>
              <w:lang w:val="ja-JP"/>
            </w:rPr>
            <w: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ＭＳ Ｐゴシック">
    <w:panose1 w:val="020B0600070205080204"/>
    <w:charset w:val="80"/>
    <w:family w:val="modern"/>
    <w:pitch w:val="variable"/>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ＭＳ ゴシック">
    <w:altName w:val="MS Gothic"/>
    <w:panose1 w:val="020B0609070205080204"/>
    <w:charset w:val="80"/>
    <w:family w:val="modern"/>
    <w:pitch w:val="fixed"/>
    <w:sig w:usb0="A00002BF" w:usb1="68C7FCFB" w:usb2="00000010"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D546E"/>
    <w:rsid w:val="00C42332"/>
    <w:rsid w:val="00DD546E"/>
    <w:rsid w:val="00DF6F0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F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D718488F08A4AB4A629C9D8EAC11253">
    <w:name w:val="6D718488F08A4AB4A629C9D8EAC11253"/>
    <w:rsid w:val="00DD546E"/>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2E2CC-78B5-41E1-A93D-721B9F1D5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11491</TotalTime>
  <Pages>9</Pages>
  <Words>1030</Words>
  <Characters>5876</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Dell</Company>
  <LinksUpToDate>false</LinksUpToDate>
  <CharactersWithSpaces>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けんた</dc:creator>
  <cp:keywords/>
  <dc:description/>
  <cp:lastModifiedBy>けんた</cp:lastModifiedBy>
  <cp:revision>20</cp:revision>
  <dcterms:created xsi:type="dcterms:W3CDTF">2012-03-21T01:34:00Z</dcterms:created>
  <dcterms:modified xsi:type="dcterms:W3CDTF">2012-04-20T04:56:00Z</dcterms:modified>
</cp:coreProperties>
</file>